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C7598" w14:textId="77777777" w:rsidR="00AB3B67" w:rsidRDefault="0024773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年度</w:t>
      </w:r>
      <w:r>
        <w:rPr>
          <w:rFonts w:hint="eastAsia"/>
          <w:b/>
          <w:bCs/>
          <w:sz w:val="28"/>
          <w:szCs w:val="28"/>
        </w:rPr>
        <w:t>法学院</w:t>
      </w:r>
      <w:r>
        <w:rPr>
          <w:rFonts w:hint="eastAsia"/>
          <w:b/>
          <w:bCs/>
          <w:sz w:val="28"/>
          <w:szCs w:val="28"/>
        </w:rPr>
        <w:t>教学改革与研究项目立项名单公示</w:t>
      </w:r>
    </w:p>
    <w:p w14:paraId="7907FEC3" w14:textId="77777777" w:rsidR="00AB3B67" w:rsidRDefault="00AB3B67"/>
    <w:p w14:paraId="42C58809" w14:textId="77777777" w:rsidR="00AB3B67" w:rsidRDefault="0024773B">
      <w:pPr>
        <w:widowControl/>
        <w:spacing w:beforeAutospacing="1" w:after="315" w:line="4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sz w:val="24"/>
          <w:lang w:bidi="ar"/>
        </w:rPr>
        <w:t>根据</w:t>
      </w:r>
      <w:r>
        <w:rPr>
          <w:rFonts w:ascii="宋体" w:eastAsia="宋体" w:hAnsi="宋体" w:cs="宋体" w:hint="eastAsia"/>
          <w:color w:val="000000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lang w:bidi="ar"/>
        </w:rPr>
        <w:t>《关于申报</w:t>
      </w:r>
      <w:r>
        <w:rPr>
          <w:rFonts w:ascii="宋体" w:eastAsia="宋体" w:hAnsi="宋体" w:cs="宋体" w:hint="eastAsia"/>
          <w:color w:val="000000"/>
          <w:sz w:val="24"/>
          <w:lang w:bidi="ar"/>
        </w:rPr>
        <w:t>2018</w:t>
      </w:r>
      <w:r>
        <w:rPr>
          <w:rFonts w:ascii="宋体" w:eastAsia="宋体" w:hAnsi="宋体" w:cs="宋体" w:hint="eastAsia"/>
          <w:color w:val="000000"/>
          <w:sz w:val="24"/>
          <w:lang w:bidi="ar"/>
        </w:rPr>
        <w:t>年度法学院教学改革与研究、精品教材建设项目的通知》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，学院于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2018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16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日月启动了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2018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年度学院的教学改革与研究项目申报与遴选工作。经教师个人申请、各学科点专家通讯评审、教学委员会审议等程序，学院遴选出““三位一体”的民事诉讼法学课程体系建设”等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个项目为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2018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年度法学院教学改革与研究项目，现将立项名单公示如下：</w:t>
      </w:r>
    </w:p>
    <w:p w14:paraId="2F0098DD" w14:textId="77777777" w:rsidR="00AB3B67" w:rsidRDefault="0024773B">
      <w:pPr>
        <w:widowControl/>
        <w:spacing w:beforeAutospacing="1" w:after="315" w:line="440" w:lineRule="exact"/>
        <w:ind w:firstLineChars="200" w:firstLine="480"/>
        <w:jc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专业综合改革类立项名单</w:t>
      </w:r>
    </w:p>
    <w:tbl>
      <w:tblPr>
        <w:tblW w:w="6824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4844"/>
        <w:gridCol w:w="991"/>
      </w:tblGrid>
      <w:tr w:rsidR="00AB3B67" w14:paraId="08E1F77E" w14:textId="77777777">
        <w:trPr>
          <w:trHeight w:val="6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16B9" w14:textId="77777777" w:rsidR="00AB3B67" w:rsidRDefault="0024773B">
            <w:pPr>
              <w:widowControl/>
              <w:spacing w:beforeAutospacing="1" w:after="315" w:line="440" w:lineRule="exact"/>
              <w:jc w:val="center"/>
              <w:textAlignment w:val="center"/>
            </w:pPr>
            <w:r>
              <w:rPr>
                <w:rStyle w:val="a3"/>
                <w:rFonts w:ascii="宋体" w:eastAsia="宋体" w:hAnsi="宋体" w:cs="宋体" w:hint="eastAsia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9924" w14:textId="77777777" w:rsidR="00AB3B67" w:rsidRDefault="0024773B">
            <w:pPr>
              <w:widowControl/>
              <w:spacing w:beforeAutospacing="1" w:after="315" w:line="440" w:lineRule="exact"/>
              <w:jc w:val="center"/>
              <w:textAlignment w:val="center"/>
            </w:pPr>
            <w:r>
              <w:rPr>
                <w:rStyle w:val="a3"/>
                <w:rFonts w:ascii="宋体" w:eastAsia="宋体" w:hAnsi="宋体" w:cs="宋体" w:hint="eastAsia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BD0F" w14:textId="77777777" w:rsidR="00AB3B67" w:rsidRDefault="0024773B">
            <w:pPr>
              <w:widowControl/>
              <w:spacing w:beforeAutospacing="1" w:after="315" w:line="440" w:lineRule="exact"/>
              <w:jc w:val="center"/>
              <w:textAlignment w:val="center"/>
            </w:pPr>
            <w:r>
              <w:rPr>
                <w:rStyle w:val="a3"/>
                <w:rFonts w:ascii="宋体" w:eastAsia="宋体" w:hAnsi="宋体" w:cs="宋体" w:hint="eastAsia"/>
                <w:color w:val="000000"/>
                <w:szCs w:val="21"/>
                <w:lang w:bidi="ar"/>
              </w:rPr>
              <w:t>负责人</w:t>
            </w:r>
          </w:p>
        </w:tc>
      </w:tr>
      <w:tr w:rsidR="00AB3B67" w14:paraId="7971534C" w14:textId="77777777">
        <w:trPr>
          <w:trHeight w:val="6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46CE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4938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“三位一体”的民事诉讼法学课程体系建设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B0E7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吴泽勇</w:t>
            </w:r>
          </w:p>
        </w:tc>
      </w:tr>
      <w:tr w:rsidR="00AB3B67" w14:paraId="4CA9D03C" w14:textId="77777777">
        <w:trPr>
          <w:trHeight w:val="60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9275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521F" w14:textId="55909C9C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bookmarkStart w:id="0" w:name="_GoBack"/>
            <w:r w:rsidRPr="0024773B">
              <w:t>“</w:t>
            </w:r>
            <w:r w:rsidRPr="0024773B">
              <w:t>法治与营商环境</w:t>
            </w:r>
            <w:r w:rsidRPr="0024773B">
              <w:t>”</w:t>
            </w:r>
            <w:r w:rsidRPr="0024773B">
              <w:t>课程建设及人才培养</w:t>
            </w:r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2AE7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王美舒</w:t>
            </w:r>
          </w:p>
        </w:tc>
      </w:tr>
    </w:tbl>
    <w:p w14:paraId="29A6725A" w14:textId="77777777" w:rsidR="00AB3B67" w:rsidRDefault="00AB3B67">
      <w:pPr>
        <w:jc w:val="center"/>
        <w:rPr>
          <w:sz w:val="24"/>
        </w:rPr>
      </w:pPr>
    </w:p>
    <w:p w14:paraId="717DB764" w14:textId="77777777" w:rsidR="00AB3B67" w:rsidRDefault="0024773B">
      <w:pPr>
        <w:jc w:val="center"/>
        <w:rPr>
          <w:sz w:val="24"/>
        </w:rPr>
      </w:pPr>
      <w:r>
        <w:rPr>
          <w:rFonts w:hint="eastAsia"/>
          <w:sz w:val="24"/>
        </w:rPr>
        <w:t>教学方法与手段改革类立项名单</w:t>
      </w:r>
    </w:p>
    <w:p w14:paraId="7EF16937" w14:textId="77777777" w:rsidR="00AB3B67" w:rsidRDefault="00AB3B67">
      <w:pPr>
        <w:jc w:val="center"/>
        <w:rPr>
          <w:sz w:val="24"/>
        </w:rPr>
      </w:pPr>
    </w:p>
    <w:tbl>
      <w:tblPr>
        <w:tblW w:w="6388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4844"/>
        <w:gridCol w:w="991"/>
      </w:tblGrid>
      <w:tr w:rsidR="00AB3B67" w14:paraId="5BD45724" w14:textId="77777777">
        <w:trPr>
          <w:trHeight w:val="60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66C8" w14:textId="77777777" w:rsidR="00AB3B67" w:rsidRDefault="0024773B">
            <w:pPr>
              <w:widowControl/>
              <w:spacing w:beforeAutospacing="1" w:after="315" w:line="440" w:lineRule="exact"/>
              <w:jc w:val="center"/>
              <w:textAlignment w:val="center"/>
            </w:pPr>
            <w:r>
              <w:rPr>
                <w:rStyle w:val="a3"/>
                <w:rFonts w:ascii="宋体" w:eastAsia="宋体" w:hAnsi="宋体" w:cs="宋体" w:hint="eastAsia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CD9D" w14:textId="77777777" w:rsidR="00AB3B67" w:rsidRDefault="0024773B">
            <w:pPr>
              <w:widowControl/>
              <w:spacing w:beforeAutospacing="1" w:after="315" w:line="440" w:lineRule="exact"/>
              <w:jc w:val="center"/>
              <w:textAlignment w:val="center"/>
            </w:pPr>
            <w:r>
              <w:rPr>
                <w:rStyle w:val="a3"/>
                <w:rFonts w:ascii="宋体" w:eastAsia="宋体" w:hAnsi="宋体" w:cs="宋体" w:hint="eastAsia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DA66" w14:textId="77777777" w:rsidR="00AB3B67" w:rsidRDefault="0024773B">
            <w:pPr>
              <w:widowControl/>
              <w:spacing w:beforeAutospacing="1" w:after="315" w:line="440" w:lineRule="exact"/>
              <w:jc w:val="center"/>
              <w:textAlignment w:val="center"/>
            </w:pPr>
            <w:r>
              <w:rPr>
                <w:rStyle w:val="a3"/>
                <w:rFonts w:ascii="宋体" w:eastAsia="宋体" w:hAnsi="宋体" w:cs="宋体" w:hint="eastAsia"/>
                <w:color w:val="000000"/>
                <w:szCs w:val="21"/>
                <w:lang w:bidi="ar"/>
              </w:rPr>
              <w:t>负责人</w:t>
            </w:r>
          </w:p>
        </w:tc>
      </w:tr>
      <w:tr w:rsidR="00AB3B67" w14:paraId="54D1DDAB" w14:textId="77777777">
        <w:trPr>
          <w:trHeight w:val="60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E2FB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AE64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诊所式法律教学改革研究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323C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樊传明</w:t>
            </w:r>
          </w:p>
        </w:tc>
      </w:tr>
      <w:tr w:rsidR="00AB3B67" w14:paraId="3EBC68A8" w14:textId="77777777">
        <w:trPr>
          <w:trHeight w:val="60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D9F7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A157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基于案例式教学的“行政法判例研究”课程教学改革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3A74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王军</w:t>
            </w:r>
          </w:p>
        </w:tc>
      </w:tr>
      <w:tr w:rsidR="00AB3B67" w14:paraId="17FB74FB" w14:textId="77777777">
        <w:trPr>
          <w:trHeight w:val="60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B9D0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5707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本科生商法必修课问题式教学方法改革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61B0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段磊</w:t>
            </w:r>
          </w:p>
        </w:tc>
      </w:tr>
      <w:tr w:rsidR="00AB3B67" w14:paraId="26B6274F" w14:textId="77777777">
        <w:trPr>
          <w:trHeight w:val="60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8512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CBE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演练式教学模式在商事法学教学中的推进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809F" w14:textId="77777777" w:rsidR="00AB3B67" w:rsidRDefault="0024773B">
            <w:pPr>
              <w:widowControl/>
              <w:spacing w:beforeAutospacing="1" w:after="315" w:line="315" w:lineRule="atLeast"/>
              <w:jc w:val="center"/>
              <w:textAlignment w:val="center"/>
            </w:pPr>
            <w:r>
              <w:rPr>
                <w:rFonts w:hint="eastAsia"/>
              </w:rPr>
              <w:t>张颖慧</w:t>
            </w:r>
          </w:p>
        </w:tc>
      </w:tr>
    </w:tbl>
    <w:p w14:paraId="350EC97B" w14:textId="77777777" w:rsidR="00AB3B67" w:rsidRDefault="00AB3B67">
      <w:pPr>
        <w:jc w:val="center"/>
        <w:rPr>
          <w:sz w:val="24"/>
        </w:rPr>
      </w:pPr>
    </w:p>
    <w:p w14:paraId="13544DFA" w14:textId="77777777" w:rsidR="00AB3B67" w:rsidRDefault="0024773B">
      <w:pPr>
        <w:widowControl/>
        <w:topLinePunct/>
        <w:spacing w:beforeAutospacing="1" w:after="315" w:line="440" w:lineRule="exac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如对上述评审结果有异议，请于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11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30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日下午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16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30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前向院教务反映。联系人：</w:t>
      </w:r>
      <w:hyperlink r:id="rId5" w:history="1">
        <w:r>
          <w:rPr>
            <w:rStyle w:val="a5"/>
            <w:rFonts w:ascii="宋体" w:eastAsia="宋体" w:hAnsi="宋体" w:cs="宋体" w:hint="eastAsia"/>
            <w:kern w:val="0"/>
            <w:sz w:val="21"/>
            <w:szCs w:val="21"/>
            <w:lang w:bidi="ar"/>
          </w:rPr>
          <w:t>郑颖，</w:t>
        </w:r>
        <w:r>
          <w:rPr>
            <w:rStyle w:val="a5"/>
            <w:rFonts w:ascii="宋体" w:eastAsia="宋体" w:hAnsi="宋体" w:cs="宋体" w:hint="eastAsia"/>
            <w:kern w:val="0"/>
            <w:sz w:val="21"/>
            <w:szCs w:val="21"/>
            <w:lang w:bidi="ar"/>
          </w:rPr>
          <w:t>54343995</w:t>
        </w:r>
        <w:r>
          <w:rPr>
            <w:rStyle w:val="a5"/>
            <w:rFonts w:ascii="宋体" w:eastAsia="宋体" w:hAnsi="宋体" w:cs="宋体" w:hint="eastAsia"/>
            <w:kern w:val="0"/>
            <w:sz w:val="21"/>
            <w:szCs w:val="21"/>
            <w:lang w:bidi="ar"/>
          </w:rPr>
          <w:t>，</w:t>
        </w:r>
        <w:r>
          <w:rPr>
            <w:rStyle w:val="a5"/>
            <w:rFonts w:ascii="宋体" w:eastAsia="宋体" w:hAnsi="宋体" w:cs="宋体" w:hint="eastAsia"/>
            <w:kern w:val="0"/>
            <w:sz w:val="21"/>
            <w:szCs w:val="21"/>
            <w:lang w:bidi="ar"/>
          </w:rPr>
          <w:t>yzheng@slp.ecnu.edu.cn</w:t>
        </w:r>
      </w:hyperlink>
    </w:p>
    <w:p w14:paraId="24401E94" w14:textId="77777777" w:rsidR="00AB3B67" w:rsidRDefault="0024773B">
      <w:pPr>
        <w:widowControl/>
        <w:topLinePunct/>
        <w:spacing w:beforeAutospacing="1" w:after="315" w:line="440" w:lineRule="exact"/>
        <w:ind w:firstLineChars="200" w:firstLine="420"/>
        <w:jc w:val="righ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法学院</w:t>
      </w:r>
    </w:p>
    <w:p w14:paraId="4AE1D46E" w14:textId="77777777" w:rsidR="00AB3B67" w:rsidRDefault="0024773B">
      <w:pPr>
        <w:widowControl/>
        <w:topLinePunct/>
        <w:spacing w:beforeAutospacing="1" w:after="315" w:line="440" w:lineRule="exact"/>
        <w:ind w:firstLineChars="200" w:firstLine="420"/>
        <w:jc w:val="right"/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2018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11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28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日</w:t>
      </w:r>
    </w:p>
    <w:sectPr w:rsidR="00AB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42085"/>
    <w:rsid w:val="0024773B"/>
    <w:rsid w:val="00AB3B67"/>
    <w:rsid w:val="00C31067"/>
    <w:rsid w:val="08C42085"/>
    <w:rsid w:val="1EA6216B"/>
    <w:rsid w:val="246C45F5"/>
    <w:rsid w:val="2D243DB6"/>
    <w:rsid w:val="508D3A9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DD8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666666"/>
      <w:sz w:val="18"/>
      <w:szCs w:val="18"/>
      <w:u w:val="none"/>
      <w:bdr w:val="none" w:sz="0" w:space="0" w:color="auto"/>
    </w:rPr>
  </w:style>
  <w:style w:type="character" w:styleId="a5">
    <w:name w:val="Hyperlink"/>
    <w:basedOn w:val="a0"/>
    <w:rPr>
      <w:color w:val="666666"/>
      <w:sz w:val="18"/>
      <w:szCs w:val="18"/>
      <w:u w:val="none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&#37073;&#39062;&#65292;54343995&#65292;yzheng@slp.ecnu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yzhe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C:\Users\yzhen\AppData\Roaming\Kingsoft\wps\addons\pool\win-i386\knewfileruby_1.0.0.12\template\wps\0.docx</Template>
  <TotalTime>0</TotalTime>
  <Pages>1</Pages>
  <Words>83</Words>
  <Characters>474</Characters>
  <Application>Microsoft Macintosh Word</Application>
  <DocSecurity>0</DocSecurity>
  <Lines>3</Lines>
  <Paragraphs>1</Paragraphs>
  <ScaleCrop>false</ScaleCrop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Microsoft Office 用户</cp:lastModifiedBy>
  <cp:revision>3</cp:revision>
  <dcterms:created xsi:type="dcterms:W3CDTF">2018-11-28T03:31:00Z</dcterms:created>
  <dcterms:modified xsi:type="dcterms:W3CDTF">2018-11-28T03:31:00Z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