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83" w:rsidRDefault="003F6B83" w:rsidP="003F6B83">
      <w:pPr>
        <w:adjustRightInd w:val="0"/>
        <w:snapToGrid w:val="0"/>
        <w:spacing w:beforeLines="50" w:before="156" w:line="640" w:lineRule="exact"/>
        <w:jc w:val="center"/>
        <w:rPr>
          <w:rFonts w:ascii="方正小标宋简体" w:eastAsia="方正小标宋简体" w:cs="Times New Roman"/>
          <w:b/>
          <w:bCs/>
          <w:sz w:val="36"/>
          <w:szCs w:val="36"/>
        </w:rPr>
      </w:pPr>
      <w:bookmarkStart w:id="0" w:name="_GoBack"/>
      <w:bookmarkEnd w:id="0"/>
      <w:r w:rsidRPr="00673CF3">
        <w:rPr>
          <w:rFonts w:ascii="方正小标宋简体" w:eastAsia="方正小标宋简体" w:cs="方正小标宋简体" w:hint="eastAsia"/>
          <w:b/>
          <w:bCs/>
          <w:sz w:val="36"/>
          <w:szCs w:val="36"/>
        </w:rPr>
        <w:t>关于</w:t>
      </w:r>
      <w:r>
        <w:rPr>
          <w:rFonts w:ascii="方正小标宋简体" w:eastAsia="方正小标宋简体" w:cs="方正小标宋简体" w:hint="eastAsia"/>
          <w:b/>
          <w:bCs/>
          <w:sz w:val="36"/>
          <w:szCs w:val="36"/>
        </w:rPr>
        <w:t>启动“三大系列”研究，深入推进本市哲学</w:t>
      </w:r>
      <w:r>
        <w:rPr>
          <w:rFonts w:ascii="方正小标宋简体" w:eastAsia="方正小标宋简体" w:cs="Times New Roman"/>
          <w:b/>
          <w:bCs/>
          <w:sz w:val="36"/>
          <w:szCs w:val="36"/>
        </w:rPr>
        <w:br/>
      </w:r>
      <w:r>
        <w:rPr>
          <w:rFonts w:ascii="方正小标宋简体" w:eastAsia="方正小标宋简体" w:cs="方正小标宋简体" w:hint="eastAsia"/>
          <w:b/>
          <w:bCs/>
          <w:sz w:val="36"/>
          <w:szCs w:val="36"/>
        </w:rPr>
        <w:t>社会科学学术话语体系建设工作的通知</w:t>
      </w:r>
    </w:p>
    <w:p w:rsidR="003F6B83" w:rsidRDefault="003F6B83" w:rsidP="003F6B83">
      <w:pPr>
        <w:adjustRightInd w:val="0"/>
        <w:snapToGrid w:val="0"/>
        <w:spacing w:beforeLines="50" w:before="156" w:afterLines="50" w:after="156" w:line="360" w:lineRule="auto"/>
        <w:jc w:val="center"/>
        <w:rPr>
          <w:rFonts w:ascii="楷体_GB2312" w:eastAsia="楷体_GB2312" w:cs="Times New Roman"/>
          <w:b/>
          <w:bCs/>
          <w:sz w:val="30"/>
          <w:szCs w:val="30"/>
        </w:rPr>
      </w:pPr>
    </w:p>
    <w:p w:rsidR="003F6B83" w:rsidRPr="001508D2" w:rsidRDefault="003F6B83" w:rsidP="003F6B83">
      <w:pPr>
        <w:adjustRightInd w:val="0"/>
        <w:snapToGrid w:val="0"/>
        <w:spacing w:line="360" w:lineRule="auto"/>
        <w:rPr>
          <w:rFonts w:ascii="仿宋_GB2312" w:eastAsia="仿宋_GB2312" w:cs="Times New Roman"/>
          <w:sz w:val="32"/>
          <w:szCs w:val="32"/>
        </w:rPr>
      </w:pPr>
      <w:r w:rsidRPr="001508D2">
        <w:rPr>
          <w:rFonts w:ascii="仿宋_GB2312" w:eastAsia="仿宋_GB2312" w:cs="仿宋_GB2312" w:hint="eastAsia"/>
          <w:sz w:val="32"/>
          <w:szCs w:val="32"/>
        </w:rPr>
        <w:t>本市各社科研究单位：</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r w:rsidRPr="001508D2">
        <w:rPr>
          <w:rFonts w:ascii="仿宋_GB2312" w:eastAsia="仿宋_GB2312" w:cs="仿宋_GB2312" w:hint="eastAsia"/>
          <w:sz w:val="32"/>
          <w:szCs w:val="32"/>
        </w:rPr>
        <w:t>为深入贯彻习近平总书记在哲学社会科学工作座谈会上重要讲话精神，充分发挥上海在党的思想理论建设和哲学社会科学学术话语体系创新中的排头兵和先行者作用，经中共上海市委宣传部、上海市哲学社会科学规划领导小组批准，上海市哲学社会科学学术话语体系建设办公室、上海市哲学社会科学规划办公室（以下简称“两办”）决定启动“改革开放</w:t>
      </w:r>
      <w:r w:rsidRPr="001508D2">
        <w:rPr>
          <w:rFonts w:ascii="仿宋_GB2312" w:eastAsia="仿宋_GB2312" w:cs="仿宋_GB2312"/>
          <w:sz w:val="32"/>
          <w:szCs w:val="32"/>
        </w:rPr>
        <w:t>40</w:t>
      </w:r>
      <w:r w:rsidRPr="001508D2">
        <w:rPr>
          <w:rFonts w:ascii="仿宋_GB2312" w:eastAsia="仿宋_GB2312" w:cs="仿宋_GB2312" w:hint="eastAsia"/>
          <w:sz w:val="32"/>
          <w:szCs w:val="32"/>
        </w:rPr>
        <w:t>周年、建国</w:t>
      </w:r>
      <w:r w:rsidRPr="001508D2">
        <w:rPr>
          <w:rFonts w:ascii="仿宋_GB2312" w:eastAsia="仿宋_GB2312" w:cs="仿宋_GB2312"/>
          <w:sz w:val="32"/>
          <w:szCs w:val="32"/>
        </w:rPr>
        <w:t>70</w:t>
      </w:r>
      <w:r w:rsidRPr="001508D2">
        <w:rPr>
          <w:rFonts w:ascii="仿宋_GB2312" w:eastAsia="仿宋_GB2312" w:cs="仿宋_GB2312" w:hint="eastAsia"/>
          <w:sz w:val="32"/>
          <w:szCs w:val="32"/>
        </w:rPr>
        <w:t>周年、建党</w:t>
      </w:r>
      <w:r w:rsidRPr="001508D2">
        <w:rPr>
          <w:rFonts w:ascii="仿宋_GB2312" w:eastAsia="仿宋_GB2312" w:cs="仿宋_GB2312"/>
          <w:sz w:val="32"/>
          <w:szCs w:val="32"/>
        </w:rPr>
        <w:t>100</w:t>
      </w:r>
      <w:r w:rsidRPr="001508D2">
        <w:rPr>
          <w:rFonts w:ascii="仿宋_GB2312" w:eastAsia="仿宋_GB2312" w:cs="仿宋_GB2312" w:hint="eastAsia"/>
          <w:sz w:val="32"/>
          <w:szCs w:val="32"/>
        </w:rPr>
        <w:t>周年”三大系列研究工作。现将有关事项通知如下：</w:t>
      </w:r>
    </w:p>
    <w:p w:rsidR="003F6B83" w:rsidRPr="001508D2" w:rsidRDefault="003F6B83" w:rsidP="003F6B83">
      <w:pPr>
        <w:pStyle w:val="1"/>
        <w:adjustRightInd w:val="0"/>
        <w:snapToGrid w:val="0"/>
        <w:spacing w:before="120" w:after="120" w:line="360" w:lineRule="auto"/>
        <w:ind w:firstLineChars="200" w:firstLine="640"/>
        <w:rPr>
          <w:rFonts w:ascii="黑体" w:eastAsia="黑体" w:hAnsi="黑体" w:cs="Times New Roman"/>
          <w:b w:val="0"/>
          <w:bCs w:val="0"/>
          <w:sz w:val="32"/>
          <w:szCs w:val="32"/>
        </w:rPr>
      </w:pPr>
      <w:r w:rsidRPr="001508D2">
        <w:rPr>
          <w:rFonts w:ascii="黑体" w:eastAsia="黑体" w:hAnsi="黑体" w:cs="黑体" w:hint="eastAsia"/>
          <w:b w:val="0"/>
          <w:bCs w:val="0"/>
          <w:sz w:val="32"/>
          <w:szCs w:val="32"/>
        </w:rPr>
        <w:t>一、指导思想</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r w:rsidRPr="001508D2">
        <w:rPr>
          <w:rFonts w:ascii="仿宋_GB2312" w:eastAsia="仿宋_GB2312" w:cs="仿宋_GB2312" w:hint="eastAsia"/>
          <w:sz w:val="32"/>
          <w:szCs w:val="32"/>
        </w:rPr>
        <w:t>全面贯彻落实党的十八大和十八届三中、四中、五中、六中全会精神，以马克思列宁主义、毛泽东思想、邓小平理论、“三个代表”重要思想、科学发展观为指导，深入贯彻习近平总书记系列重要讲话精神和治国</w:t>
      </w:r>
      <w:proofErr w:type="gramStart"/>
      <w:r w:rsidRPr="001508D2">
        <w:rPr>
          <w:rFonts w:ascii="仿宋_GB2312" w:eastAsia="仿宋_GB2312" w:cs="仿宋_GB2312" w:hint="eastAsia"/>
          <w:sz w:val="32"/>
          <w:szCs w:val="32"/>
        </w:rPr>
        <w:t>理政新理念</w:t>
      </w:r>
      <w:proofErr w:type="gramEnd"/>
      <w:r w:rsidRPr="001508D2">
        <w:rPr>
          <w:rFonts w:ascii="仿宋_GB2312" w:eastAsia="仿宋_GB2312" w:cs="仿宋_GB2312" w:hint="eastAsia"/>
          <w:sz w:val="32"/>
          <w:szCs w:val="32"/>
        </w:rPr>
        <w:t>新思想新战略，紧紧围绕坚持和发展中国特色社会主义、实现中华民族伟大复兴中国梦这一主题，把握构建中国特色哲学社会科学继承性、民族性，原创性、时代性，系统性、专业性的特点，系统研究并回答中国发展和中国共产党执政面临的重</w:t>
      </w:r>
      <w:r w:rsidRPr="001508D2">
        <w:rPr>
          <w:rFonts w:ascii="仿宋_GB2312" w:eastAsia="仿宋_GB2312" w:cs="仿宋_GB2312" w:hint="eastAsia"/>
          <w:sz w:val="32"/>
          <w:szCs w:val="32"/>
        </w:rPr>
        <w:lastRenderedPageBreak/>
        <w:t>大理论和现实问题，为党和政府重大政策决策提供理论支撑，为构建中国特色哲学社会科学做出新的贡献。</w:t>
      </w:r>
    </w:p>
    <w:p w:rsidR="003F6B83" w:rsidRPr="001508D2" w:rsidRDefault="003F6B83" w:rsidP="003F6B83">
      <w:pPr>
        <w:pStyle w:val="1"/>
        <w:adjustRightInd w:val="0"/>
        <w:snapToGrid w:val="0"/>
        <w:spacing w:before="120" w:after="120" w:line="360" w:lineRule="auto"/>
        <w:ind w:firstLineChars="200" w:firstLine="640"/>
        <w:rPr>
          <w:rFonts w:ascii="黑体" w:eastAsia="黑体" w:hAnsi="黑体" w:cs="Times New Roman"/>
          <w:b w:val="0"/>
          <w:bCs w:val="0"/>
          <w:sz w:val="32"/>
          <w:szCs w:val="32"/>
        </w:rPr>
      </w:pPr>
      <w:r w:rsidRPr="001508D2">
        <w:rPr>
          <w:rFonts w:ascii="黑体" w:eastAsia="黑体" w:hAnsi="黑体" w:cs="黑体" w:hint="eastAsia"/>
          <w:b w:val="0"/>
          <w:bCs w:val="0"/>
          <w:sz w:val="32"/>
          <w:szCs w:val="32"/>
        </w:rPr>
        <w:t>二、选题内容</w:t>
      </w:r>
    </w:p>
    <w:p w:rsidR="003F6B83" w:rsidRPr="001508D2" w:rsidRDefault="003F6B83" w:rsidP="003F6B83">
      <w:pPr>
        <w:adjustRightInd w:val="0"/>
        <w:snapToGrid w:val="0"/>
        <w:spacing w:line="360" w:lineRule="auto"/>
        <w:ind w:firstLineChars="200" w:firstLine="643"/>
        <w:rPr>
          <w:rFonts w:ascii="楷体_GB2312" w:eastAsia="楷体_GB2312" w:cs="Times New Roman"/>
          <w:b/>
          <w:bCs/>
          <w:sz w:val="32"/>
          <w:szCs w:val="32"/>
        </w:rPr>
      </w:pPr>
      <w:r w:rsidRPr="001508D2">
        <w:rPr>
          <w:rFonts w:ascii="楷体_GB2312" w:eastAsia="楷体_GB2312" w:cs="楷体_GB2312"/>
          <w:b/>
          <w:bCs/>
          <w:sz w:val="32"/>
          <w:szCs w:val="32"/>
        </w:rPr>
        <w:t>1.</w:t>
      </w:r>
      <w:r w:rsidRPr="001508D2">
        <w:rPr>
          <w:rFonts w:ascii="楷体_GB2312" w:eastAsia="楷体_GB2312" w:cs="楷体_GB2312" w:hint="eastAsia"/>
          <w:b/>
          <w:bCs/>
          <w:sz w:val="32"/>
          <w:szCs w:val="32"/>
        </w:rPr>
        <w:t>改革开放</w:t>
      </w:r>
      <w:r w:rsidRPr="001508D2">
        <w:rPr>
          <w:rFonts w:ascii="楷体_GB2312" w:eastAsia="楷体_GB2312" w:cs="楷体_GB2312"/>
          <w:b/>
          <w:bCs/>
          <w:sz w:val="32"/>
          <w:szCs w:val="32"/>
        </w:rPr>
        <w:t>40</w:t>
      </w:r>
      <w:r w:rsidRPr="001508D2">
        <w:rPr>
          <w:rFonts w:ascii="楷体_GB2312" w:eastAsia="楷体_GB2312" w:cs="楷体_GB2312" w:hint="eastAsia"/>
          <w:b/>
          <w:bCs/>
          <w:sz w:val="32"/>
          <w:szCs w:val="32"/>
        </w:rPr>
        <w:t>周年研究系列</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r w:rsidRPr="001508D2">
        <w:rPr>
          <w:rFonts w:ascii="仿宋_GB2312" w:eastAsia="仿宋_GB2312" w:cs="仿宋_GB2312"/>
          <w:sz w:val="32"/>
          <w:szCs w:val="32"/>
        </w:rPr>
        <w:t>1978</w:t>
      </w:r>
      <w:r w:rsidRPr="001508D2">
        <w:rPr>
          <w:rFonts w:ascii="仿宋_GB2312" w:eastAsia="仿宋_GB2312" w:cs="仿宋_GB2312" w:hint="eastAsia"/>
          <w:sz w:val="32"/>
          <w:szCs w:val="32"/>
        </w:rPr>
        <w:t>年党的十一届三中全会开启了中国改革开放的伟大历程进程。近</w:t>
      </w:r>
      <w:r w:rsidRPr="001508D2">
        <w:rPr>
          <w:rFonts w:ascii="仿宋_GB2312" w:eastAsia="仿宋_GB2312" w:cs="仿宋_GB2312"/>
          <w:sz w:val="32"/>
          <w:szCs w:val="32"/>
        </w:rPr>
        <w:t>40</w:t>
      </w:r>
      <w:r w:rsidRPr="001508D2">
        <w:rPr>
          <w:rFonts w:ascii="仿宋_GB2312" w:eastAsia="仿宋_GB2312" w:cs="仿宋_GB2312" w:hint="eastAsia"/>
          <w:sz w:val="32"/>
          <w:szCs w:val="32"/>
        </w:rPr>
        <w:t>年来，在中国共产党的正确领导下，改革开放所取得的巨大成就不仅使中国人民的生活和社会主义中国的面貌发生根本改变</w:t>
      </w:r>
      <w:r w:rsidRPr="001508D2">
        <w:rPr>
          <w:rFonts w:ascii="仿宋_GB2312" w:eastAsia="仿宋_GB2312" w:cs="仿宋_GB2312"/>
          <w:sz w:val="32"/>
          <w:szCs w:val="32"/>
        </w:rPr>
        <w:t>,</w:t>
      </w:r>
      <w:r w:rsidRPr="001508D2">
        <w:rPr>
          <w:rFonts w:ascii="仿宋_GB2312" w:eastAsia="仿宋_GB2312" w:cs="仿宋_GB2312" w:hint="eastAsia"/>
          <w:sz w:val="32"/>
          <w:szCs w:val="32"/>
        </w:rPr>
        <w:t>而且为世界经济发展和人类文明进步</w:t>
      </w:r>
      <w:proofErr w:type="gramStart"/>
      <w:r w:rsidRPr="001508D2">
        <w:rPr>
          <w:rFonts w:ascii="仿宋_GB2312" w:eastAsia="仿宋_GB2312" w:cs="仿宋_GB2312" w:hint="eastAsia"/>
          <w:sz w:val="32"/>
          <w:szCs w:val="32"/>
        </w:rPr>
        <w:t>作出</w:t>
      </w:r>
      <w:proofErr w:type="gramEnd"/>
      <w:r w:rsidRPr="001508D2">
        <w:rPr>
          <w:rFonts w:ascii="仿宋_GB2312" w:eastAsia="仿宋_GB2312" w:cs="仿宋_GB2312" w:hint="eastAsia"/>
          <w:sz w:val="32"/>
          <w:szCs w:val="32"/>
        </w:rPr>
        <w:t>了重大贡献。本研究系列要求在系统全面回顾中国改革开放历史进程的基础上，充分挖掘、收集、利用国家和上海改革创新发展历史资料，对事关中国特色社会主义现代化建设和上海社会主义现代化国际大都市建设的重大理论和现实问题进行系统深入剖析，提炼出有关中国发展的新观点、新思想，丰富和发展中国特色社会主义理论体系。</w:t>
      </w:r>
    </w:p>
    <w:p w:rsidR="003F6B83" w:rsidRPr="001508D2" w:rsidRDefault="003F6B83" w:rsidP="003F6B83">
      <w:pPr>
        <w:adjustRightInd w:val="0"/>
        <w:snapToGrid w:val="0"/>
        <w:spacing w:line="360" w:lineRule="auto"/>
        <w:ind w:firstLineChars="200" w:firstLine="643"/>
        <w:rPr>
          <w:rFonts w:ascii="楷体_GB2312" w:eastAsia="楷体_GB2312" w:cs="Times New Roman"/>
          <w:b/>
          <w:bCs/>
          <w:sz w:val="32"/>
          <w:szCs w:val="32"/>
        </w:rPr>
      </w:pPr>
      <w:r w:rsidRPr="001508D2">
        <w:rPr>
          <w:rFonts w:ascii="楷体_GB2312" w:eastAsia="楷体_GB2312" w:cs="楷体_GB2312"/>
          <w:b/>
          <w:bCs/>
          <w:sz w:val="32"/>
          <w:szCs w:val="32"/>
        </w:rPr>
        <w:t>2.</w:t>
      </w:r>
      <w:r w:rsidRPr="001508D2">
        <w:rPr>
          <w:rFonts w:ascii="楷体_GB2312" w:eastAsia="楷体_GB2312" w:cs="楷体_GB2312" w:hint="eastAsia"/>
          <w:b/>
          <w:bCs/>
          <w:sz w:val="32"/>
          <w:szCs w:val="32"/>
        </w:rPr>
        <w:t>建国</w:t>
      </w:r>
      <w:r w:rsidRPr="001508D2">
        <w:rPr>
          <w:rFonts w:ascii="楷体_GB2312" w:eastAsia="楷体_GB2312" w:cs="楷体_GB2312"/>
          <w:b/>
          <w:bCs/>
          <w:sz w:val="32"/>
          <w:szCs w:val="32"/>
        </w:rPr>
        <w:t>70</w:t>
      </w:r>
      <w:r w:rsidRPr="001508D2">
        <w:rPr>
          <w:rFonts w:ascii="楷体_GB2312" w:eastAsia="楷体_GB2312" w:cs="楷体_GB2312" w:hint="eastAsia"/>
          <w:b/>
          <w:bCs/>
          <w:sz w:val="32"/>
          <w:szCs w:val="32"/>
        </w:rPr>
        <w:t>周年研究系列</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r w:rsidRPr="001508D2">
        <w:rPr>
          <w:rFonts w:ascii="仿宋_GB2312" w:eastAsia="仿宋_GB2312" w:cs="仿宋_GB2312"/>
          <w:sz w:val="32"/>
          <w:szCs w:val="32"/>
        </w:rPr>
        <w:t>1949</w:t>
      </w:r>
      <w:r w:rsidRPr="001508D2">
        <w:rPr>
          <w:rFonts w:ascii="仿宋_GB2312" w:eastAsia="仿宋_GB2312" w:cs="仿宋_GB2312" w:hint="eastAsia"/>
          <w:sz w:val="32"/>
          <w:szCs w:val="32"/>
        </w:rPr>
        <w:t>年新中国成立以来，中国共产党带领全国各族人民，自强不息、砥砺前行，不断开创和拓展中国特色社会主义道路，努力为人类对更好社会制度的探索提供中国方案，把一个积贫积弱、一穷二白的旧中国发展成为世界第二大经济体，创造了人类社会发展史上惊天动地的发展奇迹，谱写了中华民族发展史上的华彩乐章。本研究系列要求在回顾建国</w:t>
      </w:r>
      <w:r w:rsidRPr="001508D2">
        <w:rPr>
          <w:rFonts w:ascii="仿宋_GB2312" w:eastAsia="仿宋_GB2312" w:cs="仿宋_GB2312"/>
          <w:sz w:val="32"/>
          <w:szCs w:val="32"/>
        </w:rPr>
        <w:t>70</w:t>
      </w:r>
      <w:r w:rsidRPr="001508D2">
        <w:rPr>
          <w:rFonts w:ascii="仿宋_GB2312" w:eastAsia="仿宋_GB2312" w:cs="仿宋_GB2312" w:hint="eastAsia"/>
          <w:sz w:val="32"/>
          <w:szCs w:val="32"/>
        </w:rPr>
        <w:t>年来，中国共产党领导全国人民实现国家富强、民族振兴、</w:t>
      </w:r>
      <w:r w:rsidRPr="001508D2">
        <w:rPr>
          <w:rFonts w:ascii="仿宋_GB2312" w:eastAsia="仿宋_GB2312" w:cs="仿宋_GB2312" w:hint="eastAsia"/>
          <w:sz w:val="32"/>
          <w:szCs w:val="32"/>
        </w:rPr>
        <w:lastRenderedPageBreak/>
        <w:t>人民幸福的伟大奋斗历程中取得的伟大成就的基础上，系统研究并辩证地揭示当代中国社会变革与上海创新发展的内在规律，总结经验，前瞻未来，为更好推进“五位一体”总体布局和“四个全面”战略布局提供强大精神力量。</w:t>
      </w:r>
    </w:p>
    <w:p w:rsidR="003F6B83" w:rsidRPr="001508D2" w:rsidRDefault="003F6B83" w:rsidP="003F6B83">
      <w:pPr>
        <w:adjustRightInd w:val="0"/>
        <w:snapToGrid w:val="0"/>
        <w:spacing w:line="360" w:lineRule="auto"/>
        <w:ind w:firstLineChars="200" w:firstLine="643"/>
        <w:rPr>
          <w:rFonts w:ascii="楷体_GB2312" w:eastAsia="楷体_GB2312" w:cs="Times New Roman"/>
          <w:b/>
          <w:bCs/>
          <w:sz w:val="32"/>
          <w:szCs w:val="32"/>
        </w:rPr>
      </w:pPr>
      <w:r w:rsidRPr="001508D2">
        <w:rPr>
          <w:rFonts w:ascii="楷体_GB2312" w:eastAsia="楷体_GB2312" w:cs="楷体_GB2312"/>
          <w:b/>
          <w:bCs/>
          <w:sz w:val="32"/>
          <w:szCs w:val="32"/>
        </w:rPr>
        <w:t>3.</w:t>
      </w:r>
      <w:r w:rsidRPr="001508D2">
        <w:rPr>
          <w:rFonts w:ascii="楷体_GB2312" w:eastAsia="楷体_GB2312" w:cs="楷体_GB2312" w:hint="eastAsia"/>
          <w:b/>
          <w:bCs/>
          <w:sz w:val="32"/>
          <w:szCs w:val="32"/>
        </w:rPr>
        <w:t>建党</w:t>
      </w:r>
      <w:r w:rsidRPr="001508D2">
        <w:rPr>
          <w:rFonts w:ascii="楷体_GB2312" w:eastAsia="楷体_GB2312" w:cs="楷体_GB2312"/>
          <w:b/>
          <w:bCs/>
          <w:sz w:val="32"/>
          <w:szCs w:val="32"/>
        </w:rPr>
        <w:t>100</w:t>
      </w:r>
      <w:r w:rsidRPr="001508D2">
        <w:rPr>
          <w:rFonts w:ascii="楷体_GB2312" w:eastAsia="楷体_GB2312" w:cs="楷体_GB2312" w:hint="eastAsia"/>
          <w:b/>
          <w:bCs/>
          <w:sz w:val="32"/>
          <w:szCs w:val="32"/>
        </w:rPr>
        <w:t>周年研究系列</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r w:rsidRPr="001508D2">
        <w:rPr>
          <w:rFonts w:ascii="仿宋_GB2312" w:eastAsia="仿宋_GB2312" w:cs="仿宋_GB2312"/>
          <w:sz w:val="32"/>
          <w:szCs w:val="32"/>
        </w:rPr>
        <w:t>1921</w:t>
      </w:r>
      <w:r w:rsidRPr="001508D2">
        <w:rPr>
          <w:rFonts w:ascii="仿宋_GB2312" w:eastAsia="仿宋_GB2312" w:cs="仿宋_GB2312" w:hint="eastAsia"/>
          <w:sz w:val="32"/>
          <w:szCs w:val="32"/>
        </w:rPr>
        <w:t>年成立以来，中国共产党领导中国人民不断开辟出具有高度现实性和可行性的正确道路，相继取得中国革命、建设和改革开放的伟大胜利，创造了人类社会发展史上惊天动地的发展奇迹，使具有</w:t>
      </w:r>
      <w:r w:rsidRPr="001508D2">
        <w:rPr>
          <w:rFonts w:ascii="仿宋_GB2312" w:eastAsia="仿宋_GB2312" w:cs="仿宋_GB2312"/>
          <w:sz w:val="32"/>
          <w:szCs w:val="32"/>
        </w:rPr>
        <w:t>5000</w:t>
      </w:r>
      <w:r w:rsidRPr="001508D2">
        <w:rPr>
          <w:rFonts w:ascii="仿宋_GB2312" w:eastAsia="仿宋_GB2312" w:cs="仿宋_GB2312" w:hint="eastAsia"/>
          <w:sz w:val="32"/>
          <w:szCs w:val="32"/>
        </w:rPr>
        <w:t>多年文明历史的中华民族全面迈向现代化，让中华文明在现代化进程中焕发出新的蓬勃生机。本研究系列要求在回顾中国共产党团结带领中国人民不懈奋斗百年光辉历程的基础上，结合中华民族伟大复兴的艰难探索和上海改革发展的创新实践，深化对共产党执政规律、社会主义建设规律、人类社会发展规律的认识，为加强和改善新形势下党的领导、确保党始终成为中国特色社会主义事业的坚强领导核心提供有力理论支撑。</w:t>
      </w:r>
    </w:p>
    <w:p w:rsidR="003F6B83" w:rsidRPr="001508D2" w:rsidRDefault="003F6B83" w:rsidP="003F6B83">
      <w:pPr>
        <w:pStyle w:val="1"/>
        <w:adjustRightInd w:val="0"/>
        <w:snapToGrid w:val="0"/>
        <w:spacing w:before="120" w:after="120" w:line="360" w:lineRule="auto"/>
        <w:ind w:firstLineChars="200" w:firstLine="640"/>
        <w:rPr>
          <w:rFonts w:ascii="黑体" w:eastAsia="黑体" w:hAnsi="黑体" w:cs="Times New Roman"/>
          <w:b w:val="0"/>
          <w:bCs w:val="0"/>
          <w:sz w:val="32"/>
          <w:szCs w:val="32"/>
        </w:rPr>
      </w:pPr>
      <w:r w:rsidRPr="001508D2">
        <w:rPr>
          <w:rFonts w:ascii="黑体" w:eastAsia="黑体" w:hAnsi="黑体" w:cs="黑体" w:hint="eastAsia"/>
          <w:b w:val="0"/>
          <w:bCs w:val="0"/>
          <w:sz w:val="32"/>
          <w:szCs w:val="32"/>
        </w:rPr>
        <w:t>三、研究要求</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r w:rsidRPr="001508D2">
        <w:rPr>
          <w:rFonts w:ascii="仿宋_GB2312" w:eastAsia="仿宋_GB2312" w:cs="仿宋_GB2312" w:hint="eastAsia"/>
          <w:sz w:val="32"/>
          <w:szCs w:val="32"/>
        </w:rPr>
        <w:t>“三大系列”研究要以中国实践为基础，以重大问题为导向，以历史研究为支撑，尊重学术规律，弘扬学术精神，注重学术质量，追求学术精品，努力推出一批既客观准确描述历史，又具有扎实学理基础的学术论著。</w:t>
      </w:r>
    </w:p>
    <w:p w:rsidR="003F6B83" w:rsidRPr="001508D2" w:rsidRDefault="003F6B83" w:rsidP="003F6B83">
      <w:pPr>
        <w:adjustRightInd w:val="0"/>
        <w:snapToGrid w:val="0"/>
        <w:spacing w:line="360" w:lineRule="auto"/>
        <w:ind w:firstLineChars="200" w:firstLine="643"/>
        <w:rPr>
          <w:rFonts w:ascii="楷体_GB2312" w:eastAsia="楷体_GB2312" w:cs="Times New Roman"/>
          <w:b/>
          <w:bCs/>
          <w:sz w:val="32"/>
          <w:szCs w:val="32"/>
        </w:rPr>
      </w:pPr>
      <w:r w:rsidRPr="001508D2">
        <w:rPr>
          <w:rFonts w:ascii="楷体_GB2312" w:eastAsia="楷体_GB2312" w:cs="楷体_GB2312"/>
          <w:b/>
          <w:bCs/>
          <w:sz w:val="32"/>
          <w:szCs w:val="32"/>
        </w:rPr>
        <w:t>1.</w:t>
      </w:r>
      <w:r w:rsidRPr="001508D2">
        <w:rPr>
          <w:rFonts w:ascii="楷体_GB2312" w:eastAsia="楷体_GB2312" w:cs="楷体_GB2312" w:hint="eastAsia"/>
          <w:b/>
          <w:bCs/>
          <w:sz w:val="32"/>
          <w:szCs w:val="32"/>
        </w:rPr>
        <w:t>目标明确，主题鲜明</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r w:rsidRPr="001508D2">
        <w:rPr>
          <w:rFonts w:ascii="仿宋_GB2312" w:eastAsia="仿宋_GB2312" w:cs="仿宋_GB2312" w:hint="eastAsia"/>
          <w:sz w:val="32"/>
          <w:szCs w:val="32"/>
        </w:rPr>
        <w:lastRenderedPageBreak/>
        <w:t>课题研究要正确处理目标导向与问题导向的关系，围绕相关学科基本问题展开深入讨论，坚持用中国理论解读中国实践，用中国实践构建中国理论，在理论上不断拓展新视野、做出新概括，为更好推进党和国家社会主义现代化建设事业提供学理支撑。</w:t>
      </w:r>
    </w:p>
    <w:p w:rsidR="003F6B83" w:rsidRPr="001508D2" w:rsidRDefault="003F6B83" w:rsidP="003F6B83">
      <w:pPr>
        <w:adjustRightInd w:val="0"/>
        <w:snapToGrid w:val="0"/>
        <w:spacing w:line="360" w:lineRule="auto"/>
        <w:ind w:firstLineChars="200" w:firstLine="643"/>
        <w:rPr>
          <w:rFonts w:ascii="楷体_GB2312" w:eastAsia="楷体_GB2312" w:cs="Times New Roman"/>
          <w:b/>
          <w:bCs/>
          <w:sz w:val="32"/>
          <w:szCs w:val="32"/>
        </w:rPr>
      </w:pPr>
      <w:r w:rsidRPr="001508D2">
        <w:rPr>
          <w:rFonts w:ascii="楷体_GB2312" w:eastAsia="楷体_GB2312" w:cs="楷体_GB2312"/>
          <w:b/>
          <w:bCs/>
          <w:sz w:val="32"/>
          <w:szCs w:val="32"/>
        </w:rPr>
        <w:t>2.</w:t>
      </w:r>
      <w:r w:rsidRPr="001508D2">
        <w:rPr>
          <w:rFonts w:ascii="楷体_GB2312" w:eastAsia="楷体_GB2312" w:cs="楷体_GB2312" w:hint="eastAsia"/>
          <w:b/>
          <w:bCs/>
          <w:sz w:val="32"/>
          <w:szCs w:val="32"/>
        </w:rPr>
        <w:t>史论结合，论从史出</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r w:rsidRPr="001508D2">
        <w:rPr>
          <w:rFonts w:ascii="仿宋_GB2312" w:eastAsia="仿宋_GB2312" w:cs="仿宋_GB2312" w:hint="eastAsia"/>
          <w:sz w:val="32"/>
          <w:szCs w:val="32"/>
        </w:rPr>
        <w:t>课题研究要尊重历史、研究历史。历史研究是一切社会科学的基础，相关重大问题的研究要以史为纲，史论结合，努力从历史资料出发，从历史史实中总结发展规律，严格遵循学术规律，善于把握话语体系建设规律，努力提炼能够指导中国特色社会主义创新发展的理论性成果。</w:t>
      </w:r>
    </w:p>
    <w:p w:rsidR="003F6B83" w:rsidRPr="001508D2" w:rsidRDefault="003F6B83" w:rsidP="003F6B83">
      <w:pPr>
        <w:adjustRightInd w:val="0"/>
        <w:snapToGrid w:val="0"/>
        <w:spacing w:line="360" w:lineRule="auto"/>
        <w:ind w:firstLineChars="200" w:firstLine="643"/>
        <w:rPr>
          <w:rFonts w:ascii="楷体_GB2312" w:eastAsia="楷体_GB2312" w:cs="Times New Roman"/>
          <w:b/>
          <w:bCs/>
          <w:sz w:val="32"/>
          <w:szCs w:val="32"/>
        </w:rPr>
      </w:pPr>
      <w:r w:rsidRPr="001508D2">
        <w:rPr>
          <w:rFonts w:ascii="楷体_GB2312" w:eastAsia="楷体_GB2312" w:cs="楷体_GB2312"/>
          <w:b/>
          <w:bCs/>
          <w:sz w:val="32"/>
          <w:szCs w:val="32"/>
        </w:rPr>
        <w:t>3.</w:t>
      </w:r>
      <w:r w:rsidRPr="001508D2">
        <w:rPr>
          <w:rFonts w:ascii="楷体_GB2312" w:eastAsia="楷体_GB2312" w:cs="楷体_GB2312" w:hint="eastAsia"/>
          <w:b/>
          <w:bCs/>
          <w:sz w:val="32"/>
          <w:szCs w:val="32"/>
        </w:rPr>
        <w:t>学风良好，追求精品</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r w:rsidRPr="001508D2">
        <w:rPr>
          <w:rFonts w:ascii="仿宋_GB2312" w:eastAsia="仿宋_GB2312" w:cs="仿宋_GB2312" w:hint="eastAsia"/>
          <w:sz w:val="32"/>
          <w:szCs w:val="32"/>
        </w:rPr>
        <w:t>课题研究要扎实严谨，执着坚守，甘于寂寞，使学术话语体系建立在扎实史实和良好学风的基础之上；要勇于担当，做好学术基础性工作，立志做大学问、真学问；要牢固树立学术精品意识，深入实践，苦练内功，在建设中国特色哲学社会科学事业中成就自我，实现价值。</w:t>
      </w:r>
    </w:p>
    <w:p w:rsidR="003F6B83" w:rsidRPr="001508D2" w:rsidRDefault="003F6B83" w:rsidP="003F6B83">
      <w:pPr>
        <w:pStyle w:val="1"/>
        <w:adjustRightInd w:val="0"/>
        <w:snapToGrid w:val="0"/>
        <w:spacing w:before="120" w:after="120" w:line="360" w:lineRule="auto"/>
        <w:ind w:firstLineChars="200" w:firstLine="640"/>
        <w:rPr>
          <w:rFonts w:ascii="黑体" w:eastAsia="黑体" w:hAnsi="黑体" w:cs="Times New Roman"/>
          <w:b w:val="0"/>
          <w:bCs w:val="0"/>
          <w:sz w:val="32"/>
          <w:szCs w:val="32"/>
        </w:rPr>
      </w:pPr>
      <w:r w:rsidRPr="001508D2">
        <w:rPr>
          <w:rFonts w:ascii="黑体" w:eastAsia="黑体" w:hAnsi="黑体" w:cs="黑体" w:hint="eastAsia"/>
          <w:b w:val="0"/>
          <w:bCs w:val="0"/>
          <w:sz w:val="32"/>
          <w:szCs w:val="32"/>
        </w:rPr>
        <w:t>四、组织方式</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r w:rsidRPr="001508D2">
        <w:rPr>
          <w:rFonts w:ascii="仿宋_GB2312" w:eastAsia="仿宋_GB2312" w:cs="仿宋_GB2312" w:hint="eastAsia"/>
          <w:sz w:val="32"/>
          <w:szCs w:val="32"/>
        </w:rPr>
        <w:t>“三大系列”研究采取公开招标、定向委托与后期资助相结合的方式，鼓励并支持全市哲学社会科学工作者积极参与相关课题研究工作。</w:t>
      </w:r>
    </w:p>
    <w:p w:rsidR="003F6B83" w:rsidRPr="001508D2" w:rsidRDefault="003F6B83" w:rsidP="003F6B83">
      <w:pPr>
        <w:adjustRightInd w:val="0"/>
        <w:snapToGrid w:val="0"/>
        <w:spacing w:line="360" w:lineRule="auto"/>
        <w:ind w:firstLineChars="200" w:firstLine="643"/>
        <w:rPr>
          <w:rFonts w:ascii="楷体_GB2312" w:eastAsia="楷体_GB2312" w:cs="Times New Roman"/>
          <w:b/>
          <w:bCs/>
          <w:sz w:val="32"/>
          <w:szCs w:val="32"/>
        </w:rPr>
      </w:pPr>
      <w:r w:rsidRPr="001508D2">
        <w:rPr>
          <w:rFonts w:ascii="楷体_GB2312" w:eastAsia="楷体_GB2312" w:cs="楷体_GB2312"/>
          <w:b/>
          <w:bCs/>
          <w:sz w:val="32"/>
          <w:szCs w:val="32"/>
        </w:rPr>
        <w:t>1.</w:t>
      </w:r>
      <w:r w:rsidRPr="001508D2">
        <w:rPr>
          <w:rFonts w:ascii="楷体_GB2312" w:eastAsia="楷体_GB2312" w:cs="楷体_GB2312" w:hint="eastAsia"/>
          <w:b/>
          <w:bCs/>
          <w:sz w:val="32"/>
          <w:szCs w:val="32"/>
        </w:rPr>
        <w:t>公开招标</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r w:rsidRPr="001508D2">
        <w:rPr>
          <w:rFonts w:ascii="仿宋_GB2312" w:eastAsia="仿宋_GB2312" w:cs="仿宋_GB2312" w:hint="eastAsia"/>
          <w:sz w:val="32"/>
          <w:szCs w:val="32"/>
        </w:rPr>
        <w:lastRenderedPageBreak/>
        <w:t>两办将根据统一部署，按年度发布“三大系列”研究课题申报通知</w:t>
      </w:r>
      <w:r w:rsidRPr="001508D2">
        <w:rPr>
          <w:rFonts w:ascii="仿宋_GB2312" w:eastAsia="仿宋_GB2312" w:cs="仿宋_GB2312"/>
          <w:sz w:val="32"/>
          <w:szCs w:val="32"/>
        </w:rPr>
        <w:t>,</w:t>
      </w:r>
      <w:r w:rsidRPr="001508D2">
        <w:rPr>
          <w:rFonts w:ascii="仿宋_GB2312" w:eastAsia="仿宋_GB2312" w:cs="仿宋_GB2312" w:hint="eastAsia"/>
          <w:sz w:val="32"/>
          <w:szCs w:val="32"/>
        </w:rPr>
        <w:t>面向全市，公平竞争，择优立项。</w:t>
      </w:r>
    </w:p>
    <w:p w:rsidR="003F6B83" w:rsidRPr="001508D2" w:rsidRDefault="003F6B83" w:rsidP="003F6B83">
      <w:pPr>
        <w:adjustRightInd w:val="0"/>
        <w:snapToGrid w:val="0"/>
        <w:spacing w:line="360" w:lineRule="auto"/>
        <w:ind w:firstLineChars="200" w:firstLine="643"/>
        <w:rPr>
          <w:rFonts w:ascii="楷体_GB2312" w:eastAsia="楷体_GB2312" w:cs="Times New Roman"/>
          <w:b/>
          <w:bCs/>
          <w:sz w:val="32"/>
          <w:szCs w:val="32"/>
        </w:rPr>
      </w:pPr>
      <w:r w:rsidRPr="001508D2">
        <w:rPr>
          <w:rFonts w:ascii="仿宋_GB2312" w:eastAsia="仿宋_GB2312" w:cs="仿宋_GB2312"/>
          <w:b/>
          <w:bCs/>
          <w:sz w:val="32"/>
          <w:szCs w:val="32"/>
        </w:rPr>
        <w:t>2.</w:t>
      </w:r>
      <w:r w:rsidRPr="001508D2">
        <w:rPr>
          <w:rFonts w:ascii="楷体_GB2312" w:eastAsia="楷体_GB2312" w:cs="楷体_GB2312" w:hint="eastAsia"/>
          <w:b/>
          <w:bCs/>
          <w:sz w:val="32"/>
          <w:szCs w:val="32"/>
        </w:rPr>
        <w:t>委托研究</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r w:rsidRPr="001508D2">
        <w:rPr>
          <w:rFonts w:ascii="仿宋_GB2312" w:eastAsia="仿宋_GB2312" w:cs="仿宋_GB2312" w:hint="eastAsia"/>
          <w:sz w:val="32"/>
          <w:szCs w:val="32"/>
        </w:rPr>
        <w:t>两办将根据研究需要，选择若干重大课题</w:t>
      </w:r>
      <w:r w:rsidRPr="001508D2">
        <w:rPr>
          <w:rFonts w:ascii="仿宋_GB2312" w:eastAsia="仿宋_GB2312" w:cs="仿宋_GB2312"/>
          <w:sz w:val="32"/>
          <w:szCs w:val="32"/>
        </w:rPr>
        <w:t xml:space="preserve">, </w:t>
      </w:r>
      <w:r w:rsidRPr="001508D2">
        <w:rPr>
          <w:rFonts w:ascii="仿宋_GB2312" w:eastAsia="仿宋_GB2312" w:cs="仿宋_GB2312" w:hint="eastAsia"/>
          <w:sz w:val="32"/>
          <w:szCs w:val="32"/>
        </w:rPr>
        <w:t>联系相关领域研究专家、学者，单独立项，委托研究。</w:t>
      </w:r>
    </w:p>
    <w:p w:rsidR="003F6B83" w:rsidRPr="001508D2" w:rsidRDefault="003F6B83" w:rsidP="003F6B83">
      <w:pPr>
        <w:adjustRightInd w:val="0"/>
        <w:snapToGrid w:val="0"/>
        <w:spacing w:line="360" w:lineRule="auto"/>
        <w:ind w:firstLineChars="200" w:firstLine="643"/>
        <w:rPr>
          <w:rFonts w:ascii="楷体_GB2312" w:eastAsia="楷体_GB2312" w:cs="Times New Roman"/>
          <w:b/>
          <w:bCs/>
          <w:sz w:val="32"/>
          <w:szCs w:val="32"/>
        </w:rPr>
      </w:pPr>
      <w:r w:rsidRPr="001508D2">
        <w:rPr>
          <w:rFonts w:ascii="楷体_GB2312" w:eastAsia="楷体_GB2312" w:cs="楷体_GB2312"/>
          <w:b/>
          <w:bCs/>
          <w:sz w:val="32"/>
          <w:szCs w:val="32"/>
        </w:rPr>
        <w:t>3.</w:t>
      </w:r>
      <w:r w:rsidRPr="001508D2">
        <w:rPr>
          <w:rFonts w:ascii="楷体_GB2312" w:eastAsia="楷体_GB2312" w:cs="楷体_GB2312" w:hint="eastAsia"/>
          <w:b/>
          <w:bCs/>
          <w:sz w:val="32"/>
          <w:szCs w:val="32"/>
        </w:rPr>
        <w:t>后期资助</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r w:rsidRPr="001508D2">
        <w:rPr>
          <w:rFonts w:ascii="仿宋_GB2312" w:eastAsia="仿宋_GB2312" w:cs="仿宋_GB2312" w:hint="eastAsia"/>
          <w:sz w:val="32"/>
          <w:szCs w:val="32"/>
        </w:rPr>
        <w:t>本市各社科研究单位已在相关领域开展自发研究，并取得部分成果的，可向两办申请后期资助，高水平研究成果可享受与委托研究课题同等的科研资助。</w:t>
      </w:r>
    </w:p>
    <w:p w:rsidR="003F6B83" w:rsidRPr="001508D2" w:rsidRDefault="003F6B83" w:rsidP="003F6B83">
      <w:pPr>
        <w:pStyle w:val="1"/>
        <w:adjustRightInd w:val="0"/>
        <w:snapToGrid w:val="0"/>
        <w:spacing w:before="120" w:after="120" w:line="360" w:lineRule="auto"/>
        <w:ind w:firstLineChars="200" w:firstLine="640"/>
        <w:rPr>
          <w:rFonts w:ascii="黑体" w:eastAsia="黑体" w:hAnsi="黑体" w:cs="Times New Roman"/>
          <w:b w:val="0"/>
          <w:bCs w:val="0"/>
          <w:sz w:val="32"/>
          <w:szCs w:val="32"/>
        </w:rPr>
      </w:pPr>
      <w:r w:rsidRPr="001508D2">
        <w:rPr>
          <w:rFonts w:ascii="黑体" w:eastAsia="黑体" w:hAnsi="黑体" w:cs="黑体" w:hint="eastAsia"/>
          <w:b w:val="0"/>
          <w:bCs w:val="0"/>
          <w:sz w:val="32"/>
          <w:szCs w:val="32"/>
        </w:rPr>
        <w:t>五、研究保障</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r w:rsidRPr="001508D2">
        <w:rPr>
          <w:rFonts w:ascii="仿宋_GB2312" w:eastAsia="仿宋_GB2312" w:cs="仿宋_GB2312" w:hint="eastAsia"/>
          <w:sz w:val="32"/>
          <w:szCs w:val="32"/>
        </w:rPr>
        <w:t>本市各高校、党校、社科院、科研院所等社科研究单位要积极组织，安排专人配合落实，努力推动“三大研究”系列的科研工作。市社联要充分发挥工作优势，动员所属社会科学各学科学会、研究会，发挥各自学科优势，根据“有基础、有实力、有热情”的原则，积极承担“三大系列”研究任务。各单位要特别重视吸引中青年理论社科工作者参与研究，使他们在构建中国特色哲学社会科学事业中，成长为马克思主义理论素养深厚、学贯中西的中青年思想家和理论家。市委宣传部将积极协调市委党史研究室、市档案局、上海图书馆等相关单位，为系列研究课题承担者开展研究在查阅档案、开展调研等方面提供必要支持与帮助。</w:t>
      </w: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p>
    <w:p w:rsidR="003F6B83" w:rsidRPr="001508D2" w:rsidRDefault="003F6B83" w:rsidP="003F6B83">
      <w:pPr>
        <w:adjustRightInd w:val="0"/>
        <w:snapToGrid w:val="0"/>
        <w:spacing w:line="360" w:lineRule="auto"/>
        <w:ind w:firstLineChars="200" w:firstLine="640"/>
        <w:rPr>
          <w:rFonts w:ascii="仿宋_GB2312" w:eastAsia="仿宋_GB2312" w:cs="Times New Roman"/>
          <w:sz w:val="32"/>
          <w:szCs w:val="32"/>
        </w:rPr>
      </w:pPr>
    </w:p>
    <w:p w:rsidR="003F6B83" w:rsidRPr="001508D2" w:rsidRDefault="003F6B83" w:rsidP="003F6B83">
      <w:pPr>
        <w:adjustRightInd w:val="0"/>
        <w:snapToGrid w:val="0"/>
        <w:spacing w:line="360" w:lineRule="auto"/>
        <w:ind w:firstLineChars="550" w:firstLine="1760"/>
        <w:rPr>
          <w:rFonts w:ascii="仿宋_GB2312" w:eastAsia="仿宋_GB2312" w:cs="Times New Roman"/>
          <w:sz w:val="32"/>
          <w:szCs w:val="32"/>
        </w:rPr>
      </w:pPr>
      <w:r w:rsidRPr="001508D2">
        <w:rPr>
          <w:rFonts w:ascii="仿宋_GB2312" w:eastAsia="仿宋_GB2312" w:cs="仿宋_GB2312" w:hint="eastAsia"/>
          <w:sz w:val="32"/>
          <w:szCs w:val="32"/>
        </w:rPr>
        <w:t>上海市哲学社会科学学术话语体系建设办公室</w:t>
      </w:r>
    </w:p>
    <w:p w:rsidR="003F6B83" w:rsidRPr="001508D2" w:rsidRDefault="003F6B83" w:rsidP="003F6B83">
      <w:pPr>
        <w:adjustRightInd w:val="0"/>
        <w:snapToGrid w:val="0"/>
        <w:spacing w:line="360" w:lineRule="auto"/>
        <w:ind w:firstLineChars="850" w:firstLine="2720"/>
        <w:rPr>
          <w:rFonts w:ascii="仿宋_GB2312" w:eastAsia="仿宋_GB2312" w:cs="Times New Roman"/>
          <w:sz w:val="32"/>
          <w:szCs w:val="32"/>
        </w:rPr>
      </w:pPr>
      <w:r w:rsidRPr="001508D2">
        <w:rPr>
          <w:rFonts w:ascii="仿宋_GB2312" w:eastAsia="仿宋_GB2312" w:cs="仿宋_GB2312" w:hint="eastAsia"/>
          <w:sz w:val="32"/>
          <w:szCs w:val="32"/>
        </w:rPr>
        <w:t>上海市哲学社会科学规划办公室</w:t>
      </w:r>
    </w:p>
    <w:p w:rsidR="003F6B83" w:rsidRPr="00673CF3" w:rsidRDefault="003F6B83" w:rsidP="003F6B83">
      <w:pPr>
        <w:adjustRightInd w:val="0"/>
        <w:snapToGrid w:val="0"/>
        <w:spacing w:line="360" w:lineRule="auto"/>
        <w:ind w:firstLineChars="200" w:firstLine="640"/>
        <w:rPr>
          <w:rFonts w:ascii="仿宋_GB2312" w:eastAsia="仿宋_GB2312" w:cs="Times New Roman"/>
          <w:sz w:val="30"/>
          <w:szCs w:val="30"/>
        </w:rPr>
      </w:pPr>
      <w:r w:rsidRPr="001508D2">
        <w:rPr>
          <w:rFonts w:ascii="仿宋_GB2312" w:eastAsia="仿宋_GB2312" w:cs="仿宋_GB2312"/>
          <w:sz w:val="32"/>
          <w:szCs w:val="32"/>
        </w:rPr>
        <w:t xml:space="preserve">                    2017</w:t>
      </w:r>
      <w:r w:rsidRPr="001508D2">
        <w:rPr>
          <w:rFonts w:ascii="仿宋_GB2312" w:eastAsia="仿宋_GB2312" w:cs="仿宋_GB2312" w:hint="eastAsia"/>
          <w:sz w:val="32"/>
          <w:szCs w:val="32"/>
        </w:rPr>
        <w:t>年</w:t>
      </w:r>
      <w:r w:rsidRPr="001508D2">
        <w:rPr>
          <w:rFonts w:ascii="仿宋_GB2312" w:eastAsia="仿宋_GB2312" w:cs="仿宋_GB2312"/>
          <w:sz w:val="32"/>
          <w:szCs w:val="32"/>
        </w:rPr>
        <w:t>3</w:t>
      </w:r>
      <w:r w:rsidRPr="001508D2">
        <w:rPr>
          <w:rFonts w:ascii="仿宋_GB2312" w:eastAsia="仿宋_GB2312" w:cs="仿宋_GB2312" w:hint="eastAsia"/>
          <w:sz w:val="32"/>
          <w:szCs w:val="32"/>
        </w:rPr>
        <w:t>月</w:t>
      </w:r>
      <w:r w:rsidRPr="001508D2">
        <w:rPr>
          <w:rFonts w:ascii="仿宋_GB2312" w:eastAsia="仿宋_GB2312" w:cs="仿宋_GB2312"/>
          <w:sz w:val="32"/>
          <w:szCs w:val="32"/>
        </w:rPr>
        <w:t>7</w:t>
      </w:r>
      <w:r w:rsidRPr="001508D2">
        <w:rPr>
          <w:rFonts w:ascii="仿宋_GB2312" w:eastAsia="仿宋_GB2312" w:cs="仿宋_GB2312" w:hint="eastAsia"/>
          <w:sz w:val="32"/>
          <w:szCs w:val="32"/>
        </w:rPr>
        <w:t>日</w:t>
      </w:r>
    </w:p>
    <w:p w:rsidR="003F6B83" w:rsidRDefault="003F6B83"/>
    <w:sectPr w:rsidR="003F6B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B83"/>
    <w:rsid w:val="003F6B83"/>
    <w:rsid w:val="00EB6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B83"/>
    <w:pPr>
      <w:widowControl w:val="0"/>
      <w:jc w:val="both"/>
    </w:pPr>
    <w:rPr>
      <w:rFonts w:ascii="Calibri" w:eastAsia="宋体" w:hAnsi="Calibri" w:cs="Calibri"/>
      <w:szCs w:val="21"/>
    </w:rPr>
  </w:style>
  <w:style w:type="paragraph" w:styleId="1">
    <w:name w:val="heading 1"/>
    <w:basedOn w:val="a"/>
    <w:next w:val="a"/>
    <w:link w:val="1Char"/>
    <w:uiPriority w:val="99"/>
    <w:qFormat/>
    <w:rsid w:val="003F6B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3F6B83"/>
    <w:rPr>
      <w:rFonts w:ascii="Calibri" w:eastAsia="宋体" w:hAnsi="Calibri" w:cs="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B83"/>
    <w:pPr>
      <w:widowControl w:val="0"/>
      <w:jc w:val="both"/>
    </w:pPr>
    <w:rPr>
      <w:rFonts w:ascii="Calibri" w:eastAsia="宋体" w:hAnsi="Calibri" w:cs="Calibri"/>
      <w:szCs w:val="21"/>
    </w:rPr>
  </w:style>
  <w:style w:type="paragraph" w:styleId="1">
    <w:name w:val="heading 1"/>
    <w:basedOn w:val="a"/>
    <w:next w:val="a"/>
    <w:link w:val="1Char"/>
    <w:uiPriority w:val="99"/>
    <w:qFormat/>
    <w:rsid w:val="003F6B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3F6B83"/>
    <w:rPr>
      <w:rFonts w:ascii="Calibri" w:eastAsia="宋体" w:hAnsi="Calibri" w:cs="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wywu</dc:creator>
  <cp:lastModifiedBy>wywu</cp:lastModifiedBy>
  <cp:revision>1</cp:revision>
  <dcterms:created xsi:type="dcterms:W3CDTF">2017-03-13T03:07:00Z</dcterms:created>
  <dcterms:modified xsi:type="dcterms:W3CDTF">2017-03-13T03:08:00Z</dcterms:modified>
</cp:coreProperties>
</file>