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F26A2" w14:textId="5A5880ED" w:rsidR="00175FCB" w:rsidRPr="00175FCB" w:rsidRDefault="00175FCB" w:rsidP="0055396C">
      <w:pPr>
        <w:jc w:val="center"/>
        <w:rPr>
          <w:b/>
          <w:sz w:val="32"/>
          <w:szCs w:val="32"/>
        </w:rPr>
      </w:pPr>
      <w:r w:rsidRPr="00175FCB">
        <w:rPr>
          <w:rFonts w:hint="eastAsia"/>
          <w:b/>
          <w:sz w:val="32"/>
          <w:szCs w:val="32"/>
        </w:rPr>
        <w:t>会 议 通 知</w:t>
      </w:r>
    </w:p>
    <w:p w14:paraId="60052363" w14:textId="77777777" w:rsidR="00175FCB" w:rsidRDefault="00175FCB" w:rsidP="00175FCB">
      <w:pPr>
        <w:rPr>
          <w:b/>
          <w:sz w:val="30"/>
          <w:szCs w:val="30"/>
        </w:rPr>
      </w:pPr>
    </w:p>
    <w:p w14:paraId="3915A987" w14:textId="214A4393" w:rsidR="00175FCB" w:rsidRPr="00FE36D9" w:rsidRDefault="0055396C" w:rsidP="00175FCB">
      <w:pPr>
        <w:jc w:val="left"/>
      </w:pPr>
      <w:r w:rsidRPr="00FE36D9">
        <w:rPr>
          <w:rFonts w:hint="eastAsia"/>
        </w:rPr>
        <w:t>社会法学术沙龙之二：</w:t>
      </w:r>
    </w:p>
    <w:p w14:paraId="3EECF11D" w14:textId="0F156BF3" w:rsidR="0055396C" w:rsidRPr="00FE36D9" w:rsidRDefault="0055396C" w:rsidP="00175FCB">
      <w:pPr>
        <w:jc w:val="left"/>
      </w:pPr>
      <w:r w:rsidRPr="00FE36D9">
        <w:rPr>
          <w:rFonts w:hint="eastAsia"/>
        </w:rPr>
        <w:t>劳动法的归属和定位  ——民法还是社会法？</w:t>
      </w:r>
    </w:p>
    <w:p w14:paraId="22EAB795" w14:textId="77777777" w:rsidR="0055396C" w:rsidRPr="0055396C" w:rsidRDefault="0055396C" w:rsidP="0055396C">
      <w:r w:rsidRPr="0055396C">
        <w:rPr>
          <w:rFonts w:hint="eastAsia"/>
        </w:rPr>
        <w:t>          </w:t>
      </w:r>
      <w:r>
        <w:rPr>
          <w:rFonts w:hint="eastAsia"/>
        </w:rPr>
        <w:t xml:space="preserve">            </w:t>
      </w:r>
      <w:r w:rsidRPr="0055396C">
        <w:rPr>
          <w:rFonts w:hint="eastAsia"/>
        </w:rPr>
        <w:t> </w:t>
      </w:r>
    </w:p>
    <w:p w14:paraId="2191A500" w14:textId="77777777" w:rsidR="0055396C" w:rsidRPr="0055396C" w:rsidRDefault="0055396C" w:rsidP="0055396C">
      <w:r>
        <w:rPr>
          <w:rFonts w:hint="eastAsia"/>
        </w:rPr>
        <w:t xml:space="preserve">    </w:t>
      </w:r>
      <w:r w:rsidRPr="0055396C">
        <w:rPr>
          <w:rFonts w:hint="eastAsia"/>
        </w:rPr>
        <w:t>华东师范大学社会法治与公共政策研究中心成立后，举办了多场大型学术活动，获得了学界与实务界同仁的广泛关注与大力支持。</w:t>
      </w:r>
    </w:p>
    <w:p w14:paraId="6B73AA9E" w14:textId="77777777" w:rsidR="0055396C" w:rsidRPr="0055396C" w:rsidRDefault="0055396C" w:rsidP="0055396C">
      <w:r>
        <w:rPr>
          <w:rFonts w:hint="eastAsia"/>
        </w:rPr>
        <w:t xml:space="preserve">    </w:t>
      </w:r>
      <w:r w:rsidRPr="0055396C">
        <w:rPr>
          <w:rFonts w:hint="eastAsia"/>
        </w:rPr>
        <w:t>2018年，中心致力于回归劳动法基础理论研究，利用小型学术沙龙形式共同探讨劳动法理论的前瞻性话题。在民法典起草的背景之下，劳动法到底何去何从，是否应回归民法还是继续坚持社会法已成为了学界热烈讨论的议题之一。</w:t>
      </w:r>
    </w:p>
    <w:p w14:paraId="4F656363" w14:textId="77777777" w:rsidR="0055396C" w:rsidRPr="0055396C" w:rsidRDefault="0055396C" w:rsidP="0055396C">
      <w:r w:rsidRPr="0055396C">
        <w:rPr>
          <w:rFonts w:hint="eastAsia"/>
        </w:rPr>
        <w:t>对此，本中心将举办第二次学术沙龙，主题为：劳动法的归属和定位 ——民法还是社会法？</w:t>
      </w:r>
    </w:p>
    <w:p w14:paraId="7FA2ADB2" w14:textId="77777777" w:rsidR="0055396C" w:rsidRPr="0055396C" w:rsidRDefault="0055396C" w:rsidP="0055396C">
      <w:pPr>
        <w:ind w:leftChars="236" w:left="566"/>
      </w:pPr>
      <w:r w:rsidRPr="0055396C">
        <w:rPr>
          <w:rFonts w:hint="eastAsia"/>
        </w:rPr>
        <w:t>主持人：</w:t>
      </w:r>
    </w:p>
    <w:p w14:paraId="1EEE729D" w14:textId="1056E73B" w:rsidR="0055396C" w:rsidRPr="0055396C" w:rsidRDefault="00175FCB" w:rsidP="0055396C">
      <w:r>
        <w:rPr>
          <w:rFonts w:hint="eastAsia"/>
        </w:rPr>
        <w:t xml:space="preserve">    </w:t>
      </w:r>
      <w:r w:rsidR="0055396C" w:rsidRPr="0055396C">
        <w:rPr>
          <w:rFonts w:hint="eastAsia"/>
        </w:rPr>
        <w:t>曹艳春 上海海事大学法学院教授 上海市法学会劳动法研究会会长</w:t>
      </w:r>
    </w:p>
    <w:p w14:paraId="3CAFA8B5" w14:textId="70F181D2" w:rsidR="0055396C" w:rsidRPr="0055396C" w:rsidRDefault="00175FCB" w:rsidP="0055396C">
      <w:r>
        <w:rPr>
          <w:rFonts w:hint="eastAsia"/>
        </w:rPr>
        <w:t xml:space="preserve">    </w:t>
      </w:r>
      <w:r w:rsidR="0055396C" w:rsidRPr="0055396C">
        <w:rPr>
          <w:rFonts w:hint="eastAsia"/>
        </w:rPr>
        <w:t>岑   峨  华东师范大学法学院副教授  上海市法学会劳动法研究会副秘书长</w:t>
      </w:r>
    </w:p>
    <w:p w14:paraId="39E80005" w14:textId="77777777" w:rsidR="0055396C" w:rsidRPr="0055396C" w:rsidRDefault="0055396C" w:rsidP="0055396C">
      <w:pPr>
        <w:ind w:leftChars="234" w:left="562"/>
      </w:pPr>
      <w:r w:rsidRPr="0055396C">
        <w:rPr>
          <w:rFonts w:hint="eastAsia"/>
        </w:rPr>
        <w:t>开场主分享人为：</w:t>
      </w:r>
    </w:p>
    <w:p w14:paraId="1455989C" w14:textId="7C0E48C0" w:rsidR="0055396C" w:rsidRPr="0055396C" w:rsidRDefault="00175FCB" w:rsidP="0055396C">
      <w:r>
        <w:rPr>
          <w:rFonts w:hint="eastAsia"/>
        </w:rPr>
        <w:t xml:space="preserve">    </w:t>
      </w:r>
      <w:r w:rsidR="0055396C" w:rsidRPr="0055396C">
        <w:rPr>
          <w:rFonts w:hint="eastAsia"/>
        </w:rPr>
        <w:t>沈建峰：中国劳动关系学院法学院副教授。  观点：劳动法应作为特别私法</w:t>
      </w:r>
    </w:p>
    <w:p w14:paraId="32CC5584" w14:textId="4B09EA81" w:rsidR="0055396C" w:rsidRPr="0055396C" w:rsidRDefault="00175FCB" w:rsidP="0055396C">
      <w:r>
        <w:rPr>
          <w:rFonts w:hint="eastAsia"/>
        </w:rPr>
        <w:t xml:space="preserve">    </w:t>
      </w:r>
      <w:r w:rsidR="0055396C" w:rsidRPr="0055396C">
        <w:rPr>
          <w:rFonts w:hint="eastAsia"/>
        </w:rPr>
        <w:t xml:space="preserve">李  干：上海对外经贸大学法学院讲师。 </w:t>
      </w:r>
      <w:r w:rsidR="0055396C">
        <w:rPr>
          <w:rFonts w:hint="eastAsia"/>
        </w:rPr>
        <w:t>   </w:t>
      </w:r>
      <w:r w:rsidR="0055396C" w:rsidRPr="0055396C">
        <w:rPr>
          <w:rFonts w:hint="eastAsia"/>
        </w:rPr>
        <w:t>观点：劳动法属于社会法</w:t>
      </w:r>
    </w:p>
    <w:p w14:paraId="63F96F4F" w14:textId="77777777" w:rsidR="0055396C" w:rsidRPr="0055396C" w:rsidRDefault="0055396C" w:rsidP="0055396C"/>
    <w:p w14:paraId="7330190A" w14:textId="77777777" w:rsidR="0055396C" w:rsidRPr="0055396C" w:rsidRDefault="0055396C" w:rsidP="0055396C">
      <w:r>
        <w:rPr>
          <w:rFonts w:hint="eastAsia"/>
        </w:rPr>
        <w:t xml:space="preserve">    </w:t>
      </w:r>
      <w:r w:rsidRPr="0055396C">
        <w:rPr>
          <w:rFonts w:hint="eastAsia"/>
        </w:rPr>
        <w:t>与会各位可围绕但不包括如下议题发表真知灼见：</w:t>
      </w:r>
    </w:p>
    <w:p w14:paraId="173D91B1" w14:textId="77777777" w:rsidR="0055396C" w:rsidRPr="0055396C" w:rsidRDefault="0055396C" w:rsidP="0055396C">
      <w:r>
        <w:rPr>
          <w:rFonts w:hint="eastAsia"/>
        </w:rPr>
        <w:t xml:space="preserve">    </w:t>
      </w:r>
      <w:r w:rsidRPr="0055396C">
        <w:rPr>
          <w:rFonts w:hint="eastAsia"/>
        </w:rPr>
        <w:t>1. 从历史上看：社会法的理论是德国提出的，但并没有最终变为现实立法，</w:t>
      </w:r>
      <w:r w:rsidRPr="0055396C">
        <w:rPr>
          <w:rFonts w:hint="eastAsia"/>
        </w:rPr>
        <w:lastRenderedPageBreak/>
        <w:t>却在中国变成了现实立法，中国的选择是否错误？</w:t>
      </w:r>
    </w:p>
    <w:p w14:paraId="300AECEC" w14:textId="77777777" w:rsidR="0055396C" w:rsidRPr="0055396C" w:rsidRDefault="0055396C" w:rsidP="0055396C">
      <w:r>
        <w:rPr>
          <w:rFonts w:hint="eastAsia"/>
        </w:rPr>
        <w:t xml:space="preserve">    </w:t>
      </w:r>
      <w:r w:rsidRPr="0055396C">
        <w:rPr>
          <w:rFonts w:hint="eastAsia"/>
        </w:rPr>
        <w:t>2. 从逻辑上看：</w:t>
      </w:r>
    </w:p>
    <w:p w14:paraId="2E2FE75D" w14:textId="75F181ED" w:rsidR="0055396C" w:rsidRPr="0055396C" w:rsidRDefault="00175FCB" w:rsidP="0055396C">
      <w:r>
        <w:rPr>
          <w:rFonts w:hint="eastAsia"/>
        </w:rPr>
        <w:t xml:space="preserve">    </w:t>
      </w:r>
      <w:r w:rsidR="0055396C" w:rsidRPr="0055396C">
        <w:rPr>
          <w:rFonts w:hint="eastAsia"/>
        </w:rPr>
        <w:t>（1）劳动法属于民法或社会法，何种定位更符合逻辑体系？</w:t>
      </w:r>
    </w:p>
    <w:p w14:paraId="7ECB9527" w14:textId="4D125C21" w:rsidR="0055396C" w:rsidRPr="0055396C" w:rsidRDefault="00175FCB" w:rsidP="0055396C">
      <w:r>
        <w:rPr>
          <w:rFonts w:hint="eastAsia"/>
        </w:rPr>
        <w:t xml:space="preserve">    </w:t>
      </w:r>
      <w:r w:rsidR="0055396C" w:rsidRPr="0055396C">
        <w:rPr>
          <w:rFonts w:hint="eastAsia"/>
        </w:rPr>
        <w:t>（2）对于劳动法归属与定位的认知，所产生的意义是什么？</w:t>
      </w:r>
    </w:p>
    <w:p w14:paraId="6325E61D" w14:textId="77777777" w:rsidR="0055396C" w:rsidRDefault="0055396C" w:rsidP="0055396C">
      <w:pPr>
        <w:ind w:firstLine="480"/>
      </w:pPr>
      <w:r w:rsidRPr="0055396C">
        <w:rPr>
          <w:rFonts w:hint="eastAsia"/>
        </w:rPr>
        <w:t>3. 从现实制度建设上看：</w:t>
      </w:r>
    </w:p>
    <w:p w14:paraId="3FF9C492" w14:textId="77777777" w:rsidR="0055396C" w:rsidRPr="0055396C" w:rsidRDefault="0055396C" w:rsidP="0055396C">
      <w:pPr>
        <w:ind w:firstLine="480"/>
      </w:pPr>
      <w:r w:rsidRPr="0055396C">
        <w:rPr>
          <w:rFonts w:hint="eastAsia"/>
        </w:rPr>
        <w:t>（1）劳动法归属对当前的制度建构会产生什么影响？</w:t>
      </w:r>
    </w:p>
    <w:p w14:paraId="6BF6ED4D" w14:textId="77777777" w:rsidR="0055396C" w:rsidRPr="0055396C" w:rsidRDefault="0055396C" w:rsidP="0055396C">
      <w:r>
        <w:rPr>
          <w:rFonts w:hint="eastAsia"/>
        </w:rPr>
        <w:t xml:space="preserve">    </w:t>
      </w:r>
      <w:r w:rsidRPr="0055396C">
        <w:rPr>
          <w:rFonts w:hint="eastAsia"/>
        </w:rPr>
        <w:t>（2）劳动法归属对司法认定会产生什么影响？</w:t>
      </w:r>
    </w:p>
    <w:p w14:paraId="7AFAA21F" w14:textId="77777777" w:rsidR="0055396C" w:rsidRPr="0055396C" w:rsidRDefault="0055396C" w:rsidP="0055396C">
      <w:r>
        <w:rPr>
          <w:rFonts w:hint="eastAsia"/>
        </w:rPr>
        <w:t xml:space="preserve">    </w:t>
      </w:r>
      <w:r w:rsidRPr="0055396C">
        <w:rPr>
          <w:rFonts w:hint="eastAsia"/>
        </w:rPr>
        <w:t>（3）两种理论径路对现行雇佣关系、劳动关系的并列格局会产生何种影响？</w:t>
      </w:r>
    </w:p>
    <w:p w14:paraId="7C2A88E7" w14:textId="77777777" w:rsidR="0055396C" w:rsidRPr="0055396C" w:rsidRDefault="0055396C" w:rsidP="0055396C">
      <w:r>
        <w:rPr>
          <w:rFonts w:hint="eastAsia"/>
        </w:rPr>
        <w:t xml:space="preserve">    </w:t>
      </w:r>
      <w:r w:rsidRPr="0055396C">
        <w:rPr>
          <w:rFonts w:hint="eastAsia"/>
        </w:rPr>
        <w:t>最后由中心主任董保华教授进行学术总结。</w:t>
      </w:r>
    </w:p>
    <w:p w14:paraId="06D2F9B0" w14:textId="77777777" w:rsidR="0055396C" w:rsidRPr="0055396C" w:rsidRDefault="0055396C" w:rsidP="0055396C">
      <w:r>
        <w:rPr>
          <w:rFonts w:hint="eastAsia"/>
        </w:rPr>
        <w:t xml:space="preserve">    </w:t>
      </w:r>
      <w:r w:rsidRPr="0055396C">
        <w:rPr>
          <w:rFonts w:hint="eastAsia"/>
        </w:rPr>
        <w:t>本期活动无发言人限制、无议程、无点评，参加人可自由讨论，畅所欲言，充分表达观点，百家争鸣。</w:t>
      </w:r>
    </w:p>
    <w:p w14:paraId="66C17A79" w14:textId="77777777" w:rsidR="0055396C" w:rsidRPr="0055396C" w:rsidRDefault="0055396C" w:rsidP="0055396C">
      <w:r>
        <w:rPr>
          <w:rFonts w:hint="eastAsia"/>
        </w:rPr>
        <w:t xml:space="preserve">    </w:t>
      </w:r>
      <w:r w:rsidRPr="0055396C">
        <w:rPr>
          <w:rFonts w:hint="eastAsia"/>
        </w:rPr>
        <w:t>时间：2018年11月11日上午9：00，初定一天。</w:t>
      </w:r>
    </w:p>
    <w:p w14:paraId="2784743C" w14:textId="77777777" w:rsidR="0055396C" w:rsidRPr="0055396C" w:rsidRDefault="0055396C" w:rsidP="0055396C">
      <w:r>
        <w:rPr>
          <w:rFonts w:hint="eastAsia"/>
        </w:rPr>
        <w:t xml:space="preserve">    </w:t>
      </w:r>
      <w:r w:rsidRPr="0055396C">
        <w:rPr>
          <w:rFonts w:hint="eastAsia"/>
        </w:rPr>
        <w:t>地点：华东师范大学中山北路校区办公楼小礼堂（普陀区中山北路3663号）。</w:t>
      </w:r>
    </w:p>
    <w:p w14:paraId="1F6BFA70" w14:textId="77777777" w:rsidR="0055396C" w:rsidRPr="0055396C" w:rsidRDefault="0055396C" w:rsidP="0055396C"/>
    <w:p w14:paraId="0C736FF6" w14:textId="77777777" w:rsidR="0055396C" w:rsidRPr="0055396C" w:rsidRDefault="0055396C" w:rsidP="0055396C">
      <w:r>
        <w:rPr>
          <w:rFonts w:hint="eastAsia"/>
        </w:rPr>
        <w:t xml:space="preserve">    </w:t>
      </w:r>
      <w:r w:rsidRPr="0055396C">
        <w:rPr>
          <w:rFonts w:hint="eastAsia"/>
        </w:rPr>
        <w:t>欢迎各位参加，期待思想盛宴！</w:t>
      </w:r>
    </w:p>
    <w:p w14:paraId="439AD89B" w14:textId="77777777" w:rsidR="0055396C" w:rsidRDefault="0055396C" w:rsidP="0055396C">
      <w:r>
        <w:rPr>
          <w:rFonts w:hint="eastAsia"/>
        </w:rPr>
        <w:t xml:space="preserve">                             </w:t>
      </w:r>
    </w:p>
    <w:p w14:paraId="26747A8B" w14:textId="77777777" w:rsidR="0055396C" w:rsidRPr="0055396C" w:rsidRDefault="0055396C" w:rsidP="0055396C">
      <w:r>
        <w:rPr>
          <w:rFonts w:hint="eastAsia"/>
        </w:rPr>
        <w:t xml:space="preserve">                              </w:t>
      </w:r>
      <w:r w:rsidRPr="0055396C">
        <w:rPr>
          <w:rFonts w:hint="eastAsia"/>
        </w:rPr>
        <w:t>主办方：</w:t>
      </w:r>
    </w:p>
    <w:p w14:paraId="5D8DDDDE" w14:textId="77777777" w:rsidR="0055396C" w:rsidRPr="0055396C" w:rsidRDefault="0055396C" w:rsidP="0055396C">
      <w:pPr>
        <w:jc w:val="center"/>
      </w:pPr>
      <w:r>
        <w:rPr>
          <w:rFonts w:hint="eastAsia"/>
        </w:rPr>
        <w:t xml:space="preserve">              </w:t>
      </w:r>
      <w:r w:rsidRPr="0055396C">
        <w:rPr>
          <w:rFonts w:hint="eastAsia"/>
        </w:rPr>
        <w:t>上海市法学会劳动法研究会</w:t>
      </w:r>
    </w:p>
    <w:p w14:paraId="26857068" w14:textId="77777777" w:rsidR="0055396C" w:rsidRPr="0055396C" w:rsidRDefault="0055396C" w:rsidP="0055396C">
      <w:pPr>
        <w:jc w:val="right"/>
      </w:pPr>
      <w:r>
        <w:rPr>
          <w:rFonts w:hint="eastAsia"/>
        </w:rPr>
        <w:t xml:space="preserve"> </w:t>
      </w:r>
      <w:r w:rsidRPr="0055396C">
        <w:rPr>
          <w:rFonts w:hint="eastAsia"/>
        </w:rPr>
        <w:t>上海市劳动和社会保障学会劳动法专业委员会</w:t>
      </w:r>
    </w:p>
    <w:p w14:paraId="683608B1" w14:textId="77777777" w:rsidR="0055396C" w:rsidRPr="0055396C" w:rsidRDefault="0055396C" w:rsidP="0055396C">
      <w:pPr>
        <w:jc w:val="center"/>
      </w:pPr>
      <w:r>
        <w:rPr>
          <w:rFonts w:hint="eastAsia"/>
        </w:rPr>
        <w:t xml:space="preserve">                           </w:t>
      </w:r>
      <w:r w:rsidRPr="0055396C">
        <w:rPr>
          <w:rFonts w:hint="eastAsia"/>
        </w:rPr>
        <w:t>华东师范大学社会法治与公共政策研究中心</w:t>
      </w:r>
    </w:p>
    <w:p w14:paraId="7BF85001" w14:textId="77777777" w:rsidR="00536660" w:rsidRDefault="00F9198F" w:rsidP="0055396C"/>
    <w:p w14:paraId="57CC7E1C" w14:textId="0777AF85" w:rsidR="0055396C" w:rsidRDefault="0055396C" w:rsidP="0055396C"/>
    <w:p w14:paraId="5B0ED6E1" w14:textId="67B3DF23" w:rsidR="0055396C" w:rsidRDefault="0055396C" w:rsidP="0055396C"/>
    <w:p w14:paraId="6356665B" w14:textId="77777777" w:rsidR="0055396C" w:rsidRDefault="0055396C" w:rsidP="0055396C">
      <w:pPr>
        <w:spacing w:line="252" w:lineRule="auto"/>
        <w:rPr>
          <w:sz w:val="28"/>
          <w:szCs w:val="28"/>
        </w:rPr>
      </w:pPr>
      <w:r>
        <w:rPr>
          <w:rFonts w:hint="eastAsia"/>
          <w:sz w:val="28"/>
          <w:szCs w:val="28"/>
        </w:rPr>
        <w:t>附：参会回执</w:t>
      </w:r>
    </w:p>
    <w:p w14:paraId="04A18B20" w14:textId="77777777" w:rsidR="0055396C" w:rsidRDefault="0055396C" w:rsidP="0055396C">
      <w:pPr>
        <w:jc w:val="center"/>
        <w:rPr>
          <w:sz w:val="28"/>
          <w:szCs w:val="28"/>
        </w:rPr>
      </w:pPr>
      <w:r>
        <w:rPr>
          <w:rFonts w:hint="eastAsia"/>
          <w:sz w:val="28"/>
          <w:szCs w:val="28"/>
        </w:rPr>
        <w:t>参会回执</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2952"/>
        <w:gridCol w:w="1276"/>
        <w:gridCol w:w="567"/>
        <w:gridCol w:w="1134"/>
        <w:gridCol w:w="2246"/>
      </w:tblGrid>
      <w:tr w:rsidR="00F76800" w14:paraId="70713CCD" w14:textId="77777777" w:rsidTr="00906857">
        <w:trPr>
          <w:trHeight w:val="689"/>
          <w:jc w:val="center"/>
        </w:trPr>
        <w:tc>
          <w:tcPr>
            <w:tcW w:w="1571" w:type="dxa"/>
            <w:tcBorders>
              <w:top w:val="single" w:sz="4" w:space="0" w:color="auto"/>
              <w:left w:val="single" w:sz="4" w:space="0" w:color="auto"/>
              <w:bottom w:val="single" w:sz="4" w:space="0" w:color="auto"/>
              <w:right w:val="single" w:sz="4" w:space="0" w:color="auto"/>
            </w:tcBorders>
            <w:vAlign w:val="center"/>
          </w:tcPr>
          <w:p w14:paraId="44630AD7" w14:textId="77777777" w:rsidR="0055396C" w:rsidRDefault="0055396C" w:rsidP="00EC23CB">
            <w:pPr>
              <w:jc w:val="center"/>
              <w:rPr>
                <w:rFonts w:eastAsia="Songti SC Regular" w:cs="宋体"/>
                <w:color w:val="000000"/>
              </w:rPr>
            </w:pPr>
            <w:r>
              <w:rPr>
                <w:rFonts w:eastAsia="Songti SC Regular" w:cs="宋体"/>
                <w:color w:val="000000"/>
              </w:rPr>
              <w:t>姓</w:t>
            </w:r>
            <w:r>
              <w:rPr>
                <w:rFonts w:eastAsia="Songti SC Regular" w:cs="宋体"/>
                <w:color w:val="000000"/>
              </w:rPr>
              <w:t xml:space="preserve">    </w:t>
            </w:r>
            <w:r>
              <w:rPr>
                <w:rFonts w:eastAsia="Songti SC Regular" w:cs="宋体"/>
                <w:color w:val="000000"/>
              </w:rPr>
              <w:t>名</w:t>
            </w:r>
          </w:p>
        </w:tc>
        <w:tc>
          <w:tcPr>
            <w:tcW w:w="4228" w:type="dxa"/>
            <w:gridSpan w:val="2"/>
            <w:tcBorders>
              <w:top w:val="single" w:sz="4" w:space="0" w:color="auto"/>
              <w:left w:val="single" w:sz="4" w:space="0" w:color="auto"/>
              <w:bottom w:val="single" w:sz="4" w:space="0" w:color="auto"/>
              <w:right w:val="single" w:sz="4" w:space="0" w:color="auto"/>
            </w:tcBorders>
            <w:vAlign w:val="center"/>
          </w:tcPr>
          <w:p w14:paraId="26A3A722" w14:textId="77777777" w:rsidR="0055396C" w:rsidRDefault="0055396C" w:rsidP="00EC23CB">
            <w:pPr>
              <w:jc w:val="center"/>
              <w:rPr>
                <w:rFonts w:eastAsia="Songti SC Regular" w:cs="宋体"/>
                <w:color w:val="00000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4F92B3" w14:textId="77777777" w:rsidR="0055396C" w:rsidRDefault="0055396C" w:rsidP="00EC23CB">
            <w:pPr>
              <w:jc w:val="center"/>
              <w:rPr>
                <w:rFonts w:eastAsia="Songti SC Regular" w:cs="宋体"/>
                <w:color w:val="000000"/>
              </w:rPr>
            </w:pPr>
            <w:r>
              <w:rPr>
                <w:rFonts w:eastAsia="Songti SC Regular" w:cs="宋体"/>
                <w:color w:val="000000"/>
              </w:rPr>
              <w:t>性别</w:t>
            </w:r>
          </w:p>
        </w:tc>
        <w:tc>
          <w:tcPr>
            <w:tcW w:w="2246" w:type="dxa"/>
            <w:tcBorders>
              <w:top w:val="single" w:sz="4" w:space="0" w:color="auto"/>
              <w:left w:val="single" w:sz="4" w:space="0" w:color="auto"/>
              <w:bottom w:val="single" w:sz="4" w:space="0" w:color="auto"/>
              <w:right w:val="single" w:sz="4" w:space="0" w:color="auto"/>
            </w:tcBorders>
            <w:vAlign w:val="center"/>
          </w:tcPr>
          <w:p w14:paraId="5ABBC494" w14:textId="77777777" w:rsidR="0055396C" w:rsidRDefault="0055396C" w:rsidP="00EC23CB">
            <w:pPr>
              <w:jc w:val="center"/>
              <w:rPr>
                <w:rFonts w:eastAsia="Songti SC Regular" w:cs="宋体"/>
                <w:color w:val="000000"/>
              </w:rPr>
            </w:pPr>
          </w:p>
        </w:tc>
      </w:tr>
      <w:tr w:rsidR="00F76800" w14:paraId="094CC66A" w14:textId="77777777" w:rsidTr="00906857">
        <w:trPr>
          <w:trHeight w:val="672"/>
          <w:jc w:val="center"/>
        </w:trPr>
        <w:tc>
          <w:tcPr>
            <w:tcW w:w="1571" w:type="dxa"/>
            <w:tcBorders>
              <w:top w:val="single" w:sz="4" w:space="0" w:color="auto"/>
              <w:left w:val="single" w:sz="4" w:space="0" w:color="auto"/>
              <w:bottom w:val="single" w:sz="4" w:space="0" w:color="auto"/>
              <w:right w:val="single" w:sz="4" w:space="0" w:color="auto"/>
            </w:tcBorders>
            <w:vAlign w:val="center"/>
          </w:tcPr>
          <w:p w14:paraId="433678E9" w14:textId="77777777" w:rsidR="0055396C" w:rsidRDefault="0055396C" w:rsidP="00EC23CB">
            <w:pPr>
              <w:jc w:val="center"/>
              <w:rPr>
                <w:rFonts w:eastAsia="Songti SC Regular" w:cs="宋体"/>
                <w:color w:val="000000"/>
              </w:rPr>
            </w:pPr>
            <w:r>
              <w:rPr>
                <w:rFonts w:eastAsia="Songti SC Regular" w:cs="宋体"/>
                <w:color w:val="000000"/>
              </w:rPr>
              <w:t>工作单位</w:t>
            </w:r>
          </w:p>
        </w:tc>
        <w:tc>
          <w:tcPr>
            <w:tcW w:w="4228" w:type="dxa"/>
            <w:gridSpan w:val="2"/>
            <w:tcBorders>
              <w:top w:val="single" w:sz="4" w:space="0" w:color="auto"/>
              <w:left w:val="single" w:sz="4" w:space="0" w:color="auto"/>
              <w:bottom w:val="single" w:sz="4" w:space="0" w:color="auto"/>
              <w:right w:val="single" w:sz="4" w:space="0" w:color="auto"/>
            </w:tcBorders>
            <w:vAlign w:val="center"/>
          </w:tcPr>
          <w:p w14:paraId="1BC966FA" w14:textId="77777777" w:rsidR="0055396C" w:rsidRDefault="0055396C" w:rsidP="00EC23CB">
            <w:pPr>
              <w:jc w:val="center"/>
              <w:rPr>
                <w:rFonts w:eastAsia="Songti SC Regular" w:cs="宋体"/>
                <w:color w:val="00000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880409E" w14:textId="77777777" w:rsidR="0055396C" w:rsidRDefault="0055396C" w:rsidP="00EC23CB">
            <w:pPr>
              <w:jc w:val="center"/>
              <w:rPr>
                <w:rFonts w:eastAsia="Songti SC Regular" w:cs="宋体"/>
                <w:color w:val="000000"/>
              </w:rPr>
            </w:pPr>
            <w:r>
              <w:rPr>
                <w:rFonts w:eastAsia="Songti SC Regular" w:cs="宋体"/>
                <w:color w:val="000000"/>
              </w:rPr>
              <w:t>职称</w:t>
            </w:r>
            <w:r>
              <w:rPr>
                <w:rFonts w:eastAsia="Songti SC Regular" w:cs="宋体"/>
                <w:color w:val="000000"/>
              </w:rPr>
              <w:t>/</w:t>
            </w:r>
            <w:r>
              <w:rPr>
                <w:rFonts w:eastAsia="Songti SC Regular" w:cs="宋体"/>
                <w:color w:val="000000"/>
              </w:rPr>
              <w:t>职务</w:t>
            </w:r>
          </w:p>
        </w:tc>
        <w:tc>
          <w:tcPr>
            <w:tcW w:w="2246" w:type="dxa"/>
            <w:tcBorders>
              <w:top w:val="single" w:sz="4" w:space="0" w:color="auto"/>
              <w:left w:val="single" w:sz="4" w:space="0" w:color="auto"/>
              <w:bottom w:val="single" w:sz="4" w:space="0" w:color="auto"/>
              <w:right w:val="single" w:sz="4" w:space="0" w:color="auto"/>
            </w:tcBorders>
            <w:vAlign w:val="center"/>
          </w:tcPr>
          <w:p w14:paraId="0B3B9EEE" w14:textId="77777777" w:rsidR="0055396C" w:rsidRDefault="0055396C" w:rsidP="00EC23CB">
            <w:pPr>
              <w:jc w:val="center"/>
              <w:rPr>
                <w:rFonts w:eastAsia="Songti SC Regular" w:cs="宋体"/>
                <w:color w:val="000000"/>
              </w:rPr>
            </w:pPr>
          </w:p>
        </w:tc>
      </w:tr>
      <w:tr w:rsidR="00F76800" w14:paraId="4BA03A1B" w14:textId="77777777" w:rsidTr="00906857">
        <w:trPr>
          <w:trHeight w:val="691"/>
          <w:jc w:val="center"/>
        </w:trPr>
        <w:tc>
          <w:tcPr>
            <w:tcW w:w="1571" w:type="dxa"/>
            <w:tcBorders>
              <w:top w:val="single" w:sz="4" w:space="0" w:color="auto"/>
              <w:left w:val="single" w:sz="4" w:space="0" w:color="auto"/>
              <w:bottom w:val="single" w:sz="4" w:space="0" w:color="auto"/>
              <w:right w:val="single" w:sz="4" w:space="0" w:color="auto"/>
            </w:tcBorders>
            <w:vAlign w:val="center"/>
          </w:tcPr>
          <w:p w14:paraId="61647B97" w14:textId="77777777" w:rsidR="0055396C" w:rsidRDefault="0055396C" w:rsidP="00EC23CB">
            <w:pPr>
              <w:jc w:val="center"/>
              <w:rPr>
                <w:rFonts w:eastAsia="Songti SC Regular" w:cs="宋体"/>
                <w:color w:val="000000"/>
              </w:rPr>
            </w:pPr>
            <w:r>
              <w:rPr>
                <w:rFonts w:eastAsia="Songti SC Regular" w:cs="宋体"/>
                <w:color w:val="000000"/>
              </w:rPr>
              <w:t>电子邮</w:t>
            </w:r>
            <w:r>
              <w:rPr>
                <w:rFonts w:eastAsia="Songti SC Regular" w:cs="宋体" w:hint="eastAsia"/>
                <w:color w:val="000000"/>
              </w:rPr>
              <w:t>箱</w:t>
            </w:r>
          </w:p>
        </w:tc>
        <w:tc>
          <w:tcPr>
            <w:tcW w:w="4228" w:type="dxa"/>
            <w:gridSpan w:val="2"/>
            <w:tcBorders>
              <w:top w:val="single" w:sz="4" w:space="0" w:color="auto"/>
              <w:left w:val="single" w:sz="4" w:space="0" w:color="auto"/>
              <w:bottom w:val="single" w:sz="4" w:space="0" w:color="auto"/>
              <w:right w:val="single" w:sz="4" w:space="0" w:color="auto"/>
            </w:tcBorders>
            <w:vAlign w:val="center"/>
          </w:tcPr>
          <w:p w14:paraId="66E63AB3" w14:textId="77777777" w:rsidR="0055396C" w:rsidRDefault="0055396C" w:rsidP="00EC23CB">
            <w:pPr>
              <w:rPr>
                <w:rFonts w:eastAsia="Songti SC Regular" w:cs="宋体"/>
                <w:color w:val="00000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966E5FB" w14:textId="77777777" w:rsidR="0055396C" w:rsidRDefault="0055396C" w:rsidP="00EC23CB">
            <w:pPr>
              <w:jc w:val="center"/>
              <w:rPr>
                <w:rFonts w:eastAsia="Songti SC Regular" w:cs="宋体"/>
                <w:color w:val="000000"/>
              </w:rPr>
            </w:pPr>
            <w:r>
              <w:rPr>
                <w:rFonts w:eastAsia="Songti SC Regular" w:cs="宋体"/>
                <w:color w:val="000000"/>
              </w:rPr>
              <w:t>手机</w:t>
            </w:r>
            <w:r>
              <w:rPr>
                <w:rFonts w:eastAsia="Songti SC Regular" w:cs="宋体" w:hint="eastAsia"/>
                <w:color w:val="000000"/>
              </w:rPr>
              <w:t>号码</w:t>
            </w:r>
          </w:p>
        </w:tc>
        <w:tc>
          <w:tcPr>
            <w:tcW w:w="2246" w:type="dxa"/>
            <w:tcBorders>
              <w:top w:val="single" w:sz="4" w:space="0" w:color="auto"/>
              <w:left w:val="single" w:sz="4" w:space="0" w:color="auto"/>
              <w:bottom w:val="single" w:sz="4" w:space="0" w:color="auto"/>
              <w:right w:val="single" w:sz="4" w:space="0" w:color="auto"/>
            </w:tcBorders>
            <w:vAlign w:val="center"/>
          </w:tcPr>
          <w:p w14:paraId="6B9198CF" w14:textId="77777777" w:rsidR="0055396C" w:rsidRDefault="0055396C" w:rsidP="00EC23CB">
            <w:pPr>
              <w:jc w:val="center"/>
              <w:rPr>
                <w:rFonts w:eastAsia="Songti SC Regular" w:cs="宋体"/>
                <w:color w:val="000000"/>
              </w:rPr>
            </w:pPr>
          </w:p>
        </w:tc>
      </w:tr>
      <w:tr w:rsidR="00A0696D" w14:paraId="4D548795" w14:textId="77777777" w:rsidTr="000446BE">
        <w:trPr>
          <w:trHeight w:val="691"/>
          <w:jc w:val="center"/>
        </w:trPr>
        <w:tc>
          <w:tcPr>
            <w:tcW w:w="9746" w:type="dxa"/>
            <w:gridSpan w:val="6"/>
            <w:tcBorders>
              <w:top w:val="single" w:sz="4" w:space="0" w:color="auto"/>
              <w:left w:val="single" w:sz="4" w:space="0" w:color="auto"/>
              <w:bottom w:val="single" w:sz="4" w:space="0" w:color="auto"/>
              <w:right w:val="single" w:sz="4" w:space="0" w:color="auto"/>
            </w:tcBorders>
            <w:vAlign w:val="center"/>
          </w:tcPr>
          <w:p w14:paraId="5CE1EFDB" w14:textId="77777777" w:rsidR="00A0696D" w:rsidRDefault="00A0696D" w:rsidP="00A0696D">
            <w:pPr>
              <w:rPr>
                <w:rFonts w:eastAsia="Songti SC Regular" w:cs="宋体"/>
                <w:color w:val="000000"/>
              </w:rPr>
            </w:pPr>
            <w:r>
              <w:rPr>
                <w:rFonts w:eastAsia="Songti SC Regular" w:cs="宋体" w:hint="eastAsia"/>
                <w:color w:val="000000"/>
              </w:rPr>
              <w:t>计划参会时间：上午（</w:t>
            </w:r>
            <w:r>
              <w:rPr>
                <w:rFonts w:eastAsia="Songti SC Regular" w:cs="宋体" w:hint="eastAsia"/>
                <w:color w:val="000000"/>
              </w:rPr>
              <w:t xml:space="preserve">     </w:t>
            </w:r>
            <w:r>
              <w:rPr>
                <w:rFonts w:eastAsia="Songti SC Regular" w:cs="宋体" w:hint="eastAsia"/>
                <w:color w:val="000000"/>
              </w:rPr>
              <w:t>）</w:t>
            </w:r>
          </w:p>
          <w:p w14:paraId="62BB7A6D" w14:textId="77777777" w:rsidR="00A0696D" w:rsidRPr="00A0696D" w:rsidRDefault="00A0696D" w:rsidP="00A0696D">
            <w:pPr>
              <w:rPr>
                <w:rFonts w:eastAsia="Songti SC Regular" w:cs="宋体"/>
                <w:color w:val="000000"/>
              </w:rPr>
            </w:pPr>
            <w:r>
              <w:rPr>
                <w:rFonts w:eastAsia="Songti SC Regular" w:cs="宋体" w:hint="eastAsia"/>
                <w:color w:val="000000"/>
              </w:rPr>
              <w:t xml:space="preserve">              </w:t>
            </w:r>
            <w:r>
              <w:rPr>
                <w:rFonts w:eastAsia="Songti SC Regular" w:cs="宋体" w:hint="eastAsia"/>
                <w:color w:val="000000"/>
              </w:rPr>
              <w:t>全天（</w:t>
            </w:r>
            <w:r>
              <w:rPr>
                <w:rFonts w:eastAsia="Songti SC Regular" w:cs="宋体" w:hint="eastAsia"/>
                <w:color w:val="000000"/>
              </w:rPr>
              <w:t xml:space="preserve">     </w:t>
            </w:r>
            <w:r>
              <w:rPr>
                <w:rFonts w:eastAsia="Songti SC Regular" w:cs="宋体" w:hint="eastAsia"/>
                <w:color w:val="000000"/>
              </w:rPr>
              <w:t>）</w:t>
            </w:r>
          </w:p>
        </w:tc>
      </w:tr>
      <w:tr w:rsidR="00906857" w14:paraId="0B80C0B0" w14:textId="77777777" w:rsidTr="00906857">
        <w:trPr>
          <w:trHeight w:val="691"/>
          <w:jc w:val="center"/>
        </w:trPr>
        <w:tc>
          <w:tcPr>
            <w:tcW w:w="1571" w:type="dxa"/>
            <w:tcBorders>
              <w:top w:val="single" w:sz="4" w:space="0" w:color="auto"/>
              <w:left w:val="single" w:sz="4" w:space="0" w:color="auto"/>
              <w:bottom w:val="single" w:sz="4" w:space="0" w:color="auto"/>
              <w:right w:val="single" w:sz="4" w:space="0" w:color="auto"/>
            </w:tcBorders>
            <w:vAlign w:val="center"/>
          </w:tcPr>
          <w:p w14:paraId="3EE22CC1" w14:textId="77777777" w:rsidR="00906857" w:rsidRDefault="00906857" w:rsidP="00EC23CB">
            <w:pPr>
              <w:jc w:val="center"/>
              <w:rPr>
                <w:rFonts w:eastAsia="Songti SC Regular" w:cs="宋体"/>
                <w:color w:val="000000"/>
              </w:rPr>
            </w:pPr>
            <w:r>
              <w:rPr>
                <w:rFonts w:eastAsia="Songti SC Regular" w:cs="宋体"/>
                <w:color w:val="000000"/>
              </w:rPr>
              <w:t>是否需要</w:t>
            </w:r>
          </w:p>
          <w:p w14:paraId="05DBC8D9" w14:textId="77777777" w:rsidR="00906857" w:rsidRDefault="00906857" w:rsidP="00EC23CB">
            <w:pPr>
              <w:jc w:val="center"/>
              <w:rPr>
                <w:rFonts w:eastAsia="Songti SC Regular" w:cs="宋体"/>
                <w:color w:val="000000"/>
              </w:rPr>
            </w:pPr>
            <w:r>
              <w:rPr>
                <w:rFonts w:eastAsia="Songti SC Regular" w:cs="宋体"/>
                <w:color w:val="000000"/>
              </w:rPr>
              <w:t>安排</w:t>
            </w:r>
            <w:r>
              <w:rPr>
                <w:rFonts w:eastAsia="Songti SC Regular" w:cs="宋体" w:hint="eastAsia"/>
                <w:color w:val="000000"/>
              </w:rPr>
              <w:t>午餐</w:t>
            </w:r>
          </w:p>
        </w:tc>
        <w:tc>
          <w:tcPr>
            <w:tcW w:w="2952" w:type="dxa"/>
            <w:tcBorders>
              <w:top w:val="single" w:sz="4" w:space="0" w:color="auto"/>
              <w:left w:val="single" w:sz="4" w:space="0" w:color="auto"/>
              <w:bottom w:val="single" w:sz="4" w:space="0" w:color="auto"/>
              <w:right w:val="single" w:sz="4" w:space="0" w:color="auto"/>
            </w:tcBorders>
            <w:vAlign w:val="center"/>
          </w:tcPr>
          <w:p w14:paraId="2008366E" w14:textId="77777777" w:rsidR="00906857" w:rsidRPr="00E12CA6" w:rsidRDefault="00906857" w:rsidP="00EC23CB">
            <w:pPr>
              <w:widowControl/>
              <w:spacing w:line="400" w:lineRule="exact"/>
              <w:jc w:val="left"/>
              <w:rPr>
                <w:rFonts w:ascii="宋体" w:hAnsi="宋体"/>
                <w:color w:val="000000"/>
                <w:szCs w:val="21"/>
              </w:rPr>
            </w:pPr>
            <w:r w:rsidRPr="00E12CA6">
              <w:rPr>
                <w:rFonts w:ascii="宋体" w:hAnsi="宋体" w:hint="eastAsia"/>
                <w:color w:val="000000"/>
                <w:szCs w:val="21"/>
              </w:rPr>
              <w:t>不需要（</w:t>
            </w:r>
            <w:r w:rsidRPr="00E12CA6">
              <w:rPr>
                <w:rFonts w:ascii="宋体" w:hAnsi="宋体" w:hint="eastAsia"/>
                <w:color w:val="000000"/>
                <w:szCs w:val="21"/>
              </w:rPr>
              <w:t xml:space="preserve">   </w:t>
            </w:r>
            <w:r>
              <w:rPr>
                <w:rFonts w:ascii="宋体" w:hAnsi="宋体" w:hint="eastAsia"/>
                <w:color w:val="000000"/>
                <w:szCs w:val="21"/>
              </w:rPr>
              <w:t xml:space="preserve">   </w:t>
            </w:r>
            <w:r w:rsidRPr="00E12CA6">
              <w:rPr>
                <w:rFonts w:ascii="宋体" w:hAnsi="宋体" w:hint="eastAsia"/>
                <w:color w:val="000000"/>
                <w:szCs w:val="21"/>
              </w:rPr>
              <w:t xml:space="preserve"> </w:t>
            </w:r>
            <w:r w:rsidRPr="00E12CA6">
              <w:rPr>
                <w:rFonts w:ascii="宋体" w:hAnsi="宋体" w:hint="eastAsia"/>
                <w:color w:val="000000"/>
                <w:szCs w:val="21"/>
              </w:rPr>
              <w:t>）</w:t>
            </w:r>
          </w:p>
          <w:p w14:paraId="761CD886" w14:textId="77777777" w:rsidR="00906857" w:rsidRPr="00E12CA6" w:rsidRDefault="00906857" w:rsidP="00EC23CB">
            <w:pPr>
              <w:widowControl/>
              <w:spacing w:line="400" w:lineRule="exact"/>
              <w:jc w:val="left"/>
              <w:rPr>
                <w:rFonts w:ascii="宋体" w:hAnsi="宋体"/>
                <w:color w:val="000000"/>
                <w:szCs w:val="21"/>
              </w:rPr>
            </w:pPr>
            <w:r w:rsidRPr="00E12CA6">
              <w:rPr>
                <w:rFonts w:ascii="宋体" w:hAnsi="宋体"/>
                <w:color w:val="000000"/>
                <w:szCs w:val="21"/>
              </w:rPr>
              <w:t>需</w:t>
            </w:r>
            <w:r>
              <w:rPr>
                <w:rFonts w:ascii="宋体" w:hAnsi="宋体" w:hint="eastAsia"/>
                <w:color w:val="000000"/>
                <w:szCs w:val="21"/>
              </w:rPr>
              <w:t xml:space="preserve"> </w:t>
            </w:r>
            <w:r w:rsidRPr="00E12CA6">
              <w:rPr>
                <w:rFonts w:ascii="宋体" w:hAnsi="宋体"/>
                <w:color w:val="000000"/>
                <w:szCs w:val="21"/>
              </w:rPr>
              <w:t>要：</w:t>
            </w:r>
            <w:r w:rsidRPr="00E12CA6">
              <w:rPr>
                <w:rFonts w:ascii="宋体" w:hAnsi="宋体" w:hint="eastAsia"/>
                <w:color w:val="000000"/>
                <w:szCs w:val="21"/>
              </w:rPr>
              <w:t>（</w:t>
            </w:r>
            <w:r w:rsidRPr="00E12CA6">
              <w:rPr>
                <w:rFonts w:ascii="宋体" w:hAnsi="宋体" w:hint="eastAsia"/>
                <w:color w:val="000000"/>
                <w:szCs w:val="21"/>
              </w:rPr>
              <w:t xml:space="preserve">       </w:t>
            </w:r>
            <w:r w:rsidRPr="00E12CA6">
              <w:rPr>
                <w:rFonts w:ascii="宋体" w:hAnsi="宋体" w:hint="eastAsia"/>
                <w:color w:val="000000"/>
                <w:szCs w:val="21"/>
              </w:rPr>
              <w:t>）</w:t>
            </w:r>
          </w:p>
          <w:p w14:paraId="18EDE97E" w14:textId="77777777" w:rsidR="00906857" w:rsidRPr="00E12CA6" w:rsidRDefault="00906857" w:rsidP="0055396C">
            <w:pPr>
              <w:widowControl/>
              <w:spacing w:line="400" w:lineRule="exact"/>
              <w:jc w:val="left"/>
              <w:rPr>
                <w:rFonts w:ascii="宋体" w:hAnsi="宋体"/>
                <w:color w:val="000000"/>
                <w:szCs w:val="21"/>
              </w:rPr>
            </w:pPr>
            <w:r w:rsidRPr="00E12CA6">
              <w:rPr>
                <w:rFonts w:ascii="宋体" w:hAnsi="宋体" w:hint="eastAsia"/>
                <w:color w:val="000000"/>
                <w:szCs w:val="21"/>
              </w:rPr>
              <w:t xml:space="preserve">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1438D9" w14:textId="4E792785" w:rsidR="00906857" w:rsidRDefault="00906857" w:rsidP="00EC23CB">
            <w:pPr>
              <w:jc w:val="center"/>
              <w:rPr>
                <w:rFonts w:eastAsia="Songti SC Regular" w:cs="宋体"/>
                <w:color w:val="000000"/>
              </w:rPr>
            </w:pPr>
            <w:r>
              <w:rPr>
                <w:rFonts w:eastAsia="Songti SC Regular" w:cs="宋体"/>
                <w:color w:val="000000"/>
              </w:rPr>
              <w:t>是否需要</w:t>
            </w:r>
          </w:p>
          <w:p w14:paraId="78D5BF49" w14:textId="77777777" w:rsidR="00906857" w:rsidRDefault="00906857" w:rsidP="00EC23CB">
            <w:pPr>
              <w:jc w:val="center"/>
              <w:rPr>
                <w:rFonts w:eastAsia="Songti SC Regular" w:cs="宋体"/>
                <w:color w:val="000000"/>
              </w:rPr>
            </w:pPr>
            <w:r>
              <w:rPr>
                <w:rFonts w:eastAsia="Songti SC Regular" w:cs="宋体" w:hint="eastAsia"/>
                <w:color w:val="000000"/>
              </w:rPr>
              <w:t>停车</w:t>
            </w:r>
          </w:p>
        </w:tc>
        <w:tc>
          <w:tcPr>
            <w:tcW w:w="3380" w:type="dxa"/>
            <w:gridSpan w:val="2"/>
            <w:tcBorders>
              <w:top w:val="single" w:sz="4" w:space="0" w:color="auto"/>
              <w:left w:val="single" w:sz="4" w:space="0" w:color="auto"/>
              <w:bottom w:val="single" w:sz="4" w:space="0" w:color="auto"/>
              <w:right w:val="single" w:sz="4" w:space="0" w:color="auto"/>
            </w:tcBorders>
            <w:vAlign w:val="center"/>
          </w:tcPr>
          <w:p w14:paraId="3B184749" w14:textId="77777777" w:rsidR="00906857" w:rsidRPr="00E12CA6" w:rsidRDefault="00906857" w:rsidP="00EC23CB">
            <w:pPr>
              <w:widowControl/>
              <w:spacing w:line="400" w:lineRule="exact"/>
              <w:jc w:val="left"/>
              <w:rPr>
                <w:rFonts w:ascii="宋体" w:hAnsi="宋体"/>
                <w:color w:val="000000"/>
                <w:szCs w:val="21"/>
              </w:rPr>
            </w:pPr>
            <w:r w:rsidRPr="00E12CA6">
              <w:rPr>
                <w:rFonts w:ascii="宋体" w:hAnsi="宋体" w:hint="eastAsia"/>
                <w:color w:val="000000"/>
                <w:szCs w:val="21"/>
              </w:rPr>
              <w:t>不需要（</w:t>
            </w:r>
            <w:r w:rsidRPr="00E12CA6">
              <w:rPr>
                <w:rFonts w:ascii="宋体" w:hAnsi="宋体" w:hint="eastAsia"/>
                <w:color w:val="000000"/>
                <w:szCs w:val="21"/>
              </w:rPr>
              <w:t xml:space="preserve">       </w:t>
            </w:r>
            <w:r w:rsidRPr="00E12CA6">
              <w:rPr>
                <w:rFonts w:ascii="宋体" w:hAnsi="宋体" w:hint="eastAsia"/>
                <w:color w:val="000000"/>
                <w:szCs w:val="21"/>
              </w:rPr>
              <w:t>）</w:t>
            </w:r>
          </w:p>
          <w:p w14:paraId="00F05A79" w14:textId="49A3C607" w:rsidR="00906857" w:rsidRDefault="00906857" w:rsidP="00EC23CB">
            <w:pPr>
              <w:widowControl/>
              <w:spacing w:line="400" w:lineRule="exact"/>
              <w:jc w:val="left"/>
              <w:rPr>
                <w:rFonts w:ascii="宋体" w:hAnsi="宋体"/>
                <w:color w:val="000000"/>
                <w:szCs w:val="21"/>
              </w:rPr>
            </w:pPr>
            <w:r w:rsidRPr="00E12CA6">
              <w:rPr>
                <w:rFonts w:ascii="宋体" w:hAnsi="宋体"/>
                <w:color w:val="000000"/>
                <w:szCs w:val="21"/>
              </w:rPr>
              <w:t>需</w:t>
            </w:r>
            <w:r>
              <w:rPr>
                <w:rFonts w:ascii="宋体" w:hAnsi="宋体" w:hint="eastAsia"/>
                <w:color w:val="000000"/>
                <w:szCs w:val="21"/>
              </w:rPr>
              <w:t xml:space="preserve">  </w:t>
            </w:r>
            <w:r>
              <w:rPr>
                <w:rFonts w:ascii="宋体" w:hAnsi="宋体"/>
                <w:color w:val="000000"/>
                <w:szCs w:val="21"/>
              </w:rPr>
              <w:t>要</w:t>
            </w:r>
            <w:r>
              <w:rPr>
                <w:rFonts w:ascii="宋体" w:hAnsi="宋体" w:hint="eastAsia"/>
                <w:color w:val="000000"/>
                <w:szCs w:val="21"/>
              </w:rPr>
              <w:t>（</w:t>
            </w:r>
            <w:r>
              <w:rPr>
                <w:rFonts w:ascii="宋体" w:hAnsi="宋体" w:hint="eastAsia"/>
                <w:color w:val="000000"/>
                <w:szCs w:val="21"/>
              </w:rPr>
              <w:t xml:space="preserve">       </w:t>
            </w:r>
            <w:r>
              <w:rPr>
                <w:rFonts w:ascii="宋体" w:hAnsi="宋体" w:hint="eastAsia"/>
                <w:color w:val="000000"/>
                <w:szCs w:val="21"/>
              </w:rPr>
              <w:t>）</w:t>
            </w:r>
          </w:p>
          <w:p w14:paraId="3689A363" w14:textId="196063C2" w:rsidR="00906857" w:rsidRDefault="00906857" w:rsidP="00EC23CB">
            <w:pPr>
              <w:widowControl/>
              <w:spacing w:line="400" w:lineRule="exact"/>
              <w:jc w:val="left"/>
              <w:rPr>
                <w:rFonts w:ascii="宋体" w:hAnsi="宋体"/>
                <w:color w:val="000000"/>
                <w:sz w:val="21"/>
                <w:szCs w:val="21"/>
              </w:rPr>
            </w:pPr>
            <w:r w:rsidRPr="00906857">
              <w:rPr>
                <w:rFonts w:ascii="宋体" w:hAnsi="宋体" w:hint="eastAsia"/>
                <w:color w:val="000000"/>
                <w:sz w:val="21"/>
                <w:szCs w:val="21"/>
              </w:rPr>
              <w:t>如需要请填写车牌号码</w:t>
            </w:r>
            <w:r>
              <w:rPr>
                <w:rFonts w:ascii="宋体" w:hAnsi="宋体" w:hint="eastAsia"/>
                <w:color w:val="000000"/>
                <w:sz w:val="21"/>
                <w:szCs w:val="21"/>
              </w:rPr>
              <w:t>：</w:t>
            </w:r>
          </w:p>
          <w:p w14:paraId="594DD139" w14:textId="77777777" w:rsidR="00906857" w:rsidRDefault="00906857" w:rsidP="00EC23CB">
            <w:pPr>
              <w:widowControl/>
              <w:spacing w:line="400" w:lineRule="exact"/>
              <w:jc w:val="left"/>
              <w:rPr>
                <w:rFonts w:ascii="宋体" w:hAnsi="宋体"/>
                <w:color w:val="000000"/>
                <w:sz w:val="21"/>
                <w:szCs w:val="21"/>
              </w:rPr>
            </w:pPr>
          </w:p>
          <w:p w14:paraId="7754CE71" w14:textId="1CE68F99" w:rsidR="00906857" w:rsidRPr="00906857" w:rsidRDefault="00906857" w:rsidP="00EC23CB">
            <w:pPr>
              <w:widowControl/>
              <w:spacing w:line="400" w:lineRule="exact"/>
              <w:jc w:val="left"/>
              <w:rPr>
                <w:rFonts w:ascii="宋体" w:hAnsi="宋体"/>
                <w:color w:val="000000"/>
                <w:sz w:val="21"/>
                <w:szCs w:val="21"/>
              </w:rPr>
            </w:pPr>
          </w:p>
        </w:tc>
      </w:tr>
    </w:tbl>
    <w:p w14:paraId="471FCBF4" w14:textId="50C86075" w:rsidR="00F432B2" w:rsidRDefault="00F432B2" w:rsidP="0055396C">
      <w:pPr>
        <w:rPr>
          <w:rFonts w:ascii="Helvetica Neue" w:hAnsi="Helvetica Neue" w:cs="Helvetica Neue"/>
          <w:kern w:val="0"/>
          <w:sz w:val="26"/>
          <w:szCs w:val="26"/>
        </w:rPr>
      </w:pPr>
      <w:r>
        <w:rPr>
          <w:rFonts w:hint="eastAsia"/>
        </w:rPr>
        <w:t>参会人员</w:t>
      </w:r>
      <w:r w:rsidR="00A0696D">
        <w:rPr>
          <w:rFonts w:hint="eastAsia"/>
        </w:rPr>
        <w:t>请</w:t>
      </w:r>
      <w:r>
        <w:rPr>
          <w:rFonts w:hint="eastAsia"/>
        </w:rPr>
        <w:t>于11月5日前</w:t>
      </w:r>
      <w:r w:rsidR="00F9198F">
        <w:rPr>
          <w:rFonts w:hint="eastAsia"/>
        </w:rPr>
        <w:t>将</w:t>
      </w:r>
      <w:r w:rsidR="00A0696D">
        <w:rPr>
          <w:rFonts w:hint="eastAsia"/>
        </w:rPr>
        <w:t>回执发送至</w:t>
      </w:r>
      <w:hyperlink r:id="rId4" w:history="1">
        <w:r w:rsidR="00A0696D">
          <w:rPr>
            <w:rFonts w:ascii="Helvetica Neue" w:hAnsi="Helvetica Neue" w:cs="Helvetica Neue"/>
            <w:color w:val="118EFF"/>
            <w:kern w:val="0"/>
            <w:sz w:val="26"/>
            <w:szCs w:val="26"/>
          </w:rPr>
          <w:t>linge0225@163.com</w:t>
        </w:r>
      </w:hyperlink>
    </w:p>
    <w:p w14:paraId="656CC852" w14:textId="29E03C23" w:rsidR="00A0696D" w:rsidRPr="00A0696D" w:rsidRDefault="00A0696D" w:rsidP="0055396C">
      <w:pPr>
        <w:rPr>
          <w:rFonts w:ascii="Helvetica Neue" w:hAnsi="Helvetica Neue" w:cs="Helvetica Neue"/>
          <w:kern w:val="0"/>
          <w:sz w:val="26"/>
          <w:szCs w:val="26"/>
        </w:rPr>
      </w:pPr>
      <w:r>
        <w:rPr>
          <w:rFonts w:ascii="Helvetica Neue" w:hAnsi="Helvetica Neue" w:cs="Helvetica Neue" w:hint="eastAsia"/>
          <w:kern w:val="0"/>
          <w:sz w:val="26"/>
          <w:szCs w:val="26"/>
        </w:rPr>
        <w:t>或与林歌联系：</w:t>
      </w:r>
      <w:r>
        <w:rPr>
          <w:rFonts w:ascii="Helvetica Neue" w:hAnsi="Helvetica Neue" w:cs="Helvetica Neue"/>
          <w:kern w:val="0"/>
          <w:sz w:val="26"/>
          <w:szCs w:val="26"/>
        </w:rPr>
        <w:t>18202157380</w:t>
      </w:r>
      <w:bookmarkStart w:id="0" w:name="_GoBack"/>
      <w:bookmarkEnd w:id="0"/>
    </w:p>
    <w:sectPr w:rsidR="00A0696D" w:rsidRPr="00A0696D" w:rsidSect="00AD5A7A">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PingFang SC">
    <w:panose1 w:val="020B0400000000000000"/>
    <w:charset w:val="86"/>
    <w:family w:val="auto"/>
    <w:pitch w:val="variable"/>
    <w:sig w:usb0="A00002FF" w:usb1="7ACFFDFB" w:usb2="00000016" w:usb3="00000000" w:csb0="00140001" w:csb1="00000000"/>
  </w:font>
  <w:font w:name="Songti SC Regular">
    <w:charset w:val="86"/>
    <w:family w:val="auto"/>
    <w:pitch w:val="variable"/>
    <w:sig w:usb0="00000287" w:usb1="080F0000" w:usb2="00000010" w:usb3="00000000" w:csb0="0004009F" w:csb1="00000000"/>
  </w:font>
  <w:font w:name="宋体">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6C"/>
    <w:rsid w:val="00175FCB"/>
    <w:rsid w:val="0055396C"/>
    <w:rsid w:val="006B10A1"/>
    <w:rsid w:val="00906857"/>
    <w:rsid w:val="009A2ABF"/>
    <w:rsid w:val="00A0696D"/>
    <w:rsid w:val="00AD5A7A"/>
    <w:rsid w:val="00C142ED"/>
    <w:rsid w:val="00F432B2"/>
    <w:rsid w:val="00F76800"/>
    <w:rsid w:val="00F9198F"/>
    <w:rsid w:val="00FE36D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2A1BD9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55396C"/>
    <w:pPr>
      <w:widowControl/>
      <w:jc w:val="left"/>
    </w:pPr>
    <w:rPr>
      <w:rFonts w:ascii="PingFang SC" w:eastAsia="PingFang SC" w:hAnsi="PingFang SC" w:cs="Times New Roman"/>
      <w:kern w:val="0"/>
      <w:sz w:val="18"/>
      <w:szCs w:val="18"/>
    </w:rPr>
  </w:style>
  <w:style w:type="paragraph" w:customStyle="1" w:styleId="p2">
    <w:name w:val="p2"/>
    <w:basedOn w:val="a"/>
    <w:rsid w:val="0055396C"/>
    <w:pPr>
      <w:widowControl/>
      <w:jc w:val="left"/>
    </w:pPr>
    <w:rPr>
      <w:rFonts w:ascii="PingFang SC" w:eastAsia="PingFang SC" w:hAnsi="PingFang SC" w:cs="Times New Roman"/>
      <w:kern w:val="0"/>
      <w:sz w:val="18"/>
      <w:szCs w:val="18"/>
    </w:rPr>
  </w:style>
  <w:style w:type="character" w:customStyle="1" w:styleId="apple-converted-space">
    <w:name w:val="apple-converted-space"/>
    <w:basedOn w:val="a0"/>
    <w:rsid w:val="00553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5305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inge0225@163.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198</Words>
  <Characters>1135</Characters>
  <Application>Microsoft Macintosh Word</Application>
  <DocSecurity>0</DocSecurity>
  <Lines>9</Lines>
  <Paragraphs>2</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6</cp:revision>
  <dcterms:created xsi:type="dcterms:W3CDTF">2018-10-28T04:44:00Z</dcterms:created>
  <dcterms:modified xsi:type="dcterms:W3CDTF">2018-10-28T05:12:00Z</dcterms:modified>
</cp:coreProperties>
</file>